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835B" w14:textId="77777777" w:rsidR="001318B5" w:rsidRPr="0098793F" w:rsidRDefault="001318B5" w:rsidP="001318B5">
      <w:pPr>
        <w:spacing w:after="0"/>
        <w:jc w:val="center"/>
        <w:rPr>
          <w:rFonts w:ascii="Arial" w:hAnsi="Arial" w:cs="Arial"/>
          <w:b/>
          <w:sz w:val="44"/>
          <w:szCs w:val="44"/>
        </w:rPr>
      </w:pPr>
      <w:r w:rsidRPr="0098793F">
        <w:rPr>
          <w:rFonts w:ascii="Arial" w:hAnsi="Arial" w:cs="Arial"/>
          <w:b/>
          <w:sz w:val="44"/>
          <w:szCs w:val="44"/>
        </w:rPr>
        <w:t>TOWN OF LIVERMORE</w:t>
      </w:r>
    </w:p>
    <w:p w14:paraId="5042ECEF" w14:textId="77777777" w:rsidR="001318B5" w:rsidRPr="0098793F" w:rsidRDefault="001318B5" w:rsidP="001318B5">
      <w:pPr>
        <w:jc w:val="center"/>
        <w:rPr>
          <w:rFonts w:ascii="Arial" w:hAnsi="Arial" w:cs="Arial"/>
          <w:b/>
          <w:sz w:val="32"/>
          <w:szCs w:val="32"/>
        </w:rPr>
      </w:pPr>
      <w:r w:rsidRPr="0098793F">
        <w:rPr>
          <w:rFonts w:ascii="Arial" w:hAnsi="Arial" w:cs="Arial"/>
          <w:b/>
          <w:sz w:val="32"/>
          <w:szCs w:val="32"/>
        </w:rPr>
        <w:t>Board of Selectpersons</w:t>
      </w:r>
    </w:p>
    <w:p w14:paraId="3288737A" w14:textId="77777777" w:rsidR="001318B5" w:rsidRPr="0098793F" w:rsidRDefault="001318B5" w:rsidP="001318B5">
      <w:pPr>
        <w:jc w:val="center"/>
        <w:rPr>
          <w:rFonts w:ascii="Arial" w:hAnsi="Arial" w:cs="Arial"/>
          <w:b/>
          <w:sz w:val="32"/>
          <w:szCs w:val="32"/>
        </w:rPr>
      </w:pPr>
      <w:r>
        <w:rPr>
          <w:rFonts w:ascii="Arial" w:hAnsi="Arial" w:cs="Arial"/>
          <w:b/>
          <w:sz w:val="32"/>
          <w:szCs w:val="32"/>
        </w:rPr>
        <w:t>Minutes</w:t>
      </w:r>
    </w:p>
    <w:p w14:paraId="37C2E351" w14:textId="6BD54333" w:rsidR="001318B5" w:rsidRPr="0098793F" w:rsidRDefault="001318B5" w:rsidP="001318B5">
      <w:pPr>
        <w:spacing w:after="0" w:line="240" w:lineRule="auto"/>
        <w:jc w:val="center"/>
        <w:rPr>
          <w:rFonts w:ascii="Arial" w:hAnsi="Arial" w:cs="Arial"/>
          <w:b/>
          <w:sz w:val="24"/>
        </w:rPr>
      </w:pPr>
      <w:r>
        <w:rPr>
          <w:rFonts w:ascii="Arial" w:hAnsi="Arial" w:cs="Arial"/>
          <w:b/>
          <w:sz w:val="24"/>
        </w:rPr>
        <w:t>August 16</w:t>
      </w:r>
      <w:r w:rsidRPr="0098793F">
        <w:rPr>
          <w:rFonts w:ascii="Arial" w:hAnsi="Arial" w:cs="Arial"/>
          <w:b/>
          <w:sz w:val="24"/>
        </w:rPr>
        <w:t>, 202</w:t>
      </w:r>
      <w:r>
        <w:rPr>
          <w:rFonts w:ascii="Arial" w:hAnsi="Arial" w:cs="Arial"/>
          <w:b/>
          <w:sz w:val="24"/>
        </w:rPr>
        <w:t>2</w:t>
      </w:r>
    </w:p>
    <w:p w14:paraId="4A9765A7" w14:textId="77777777" w:rsidR="001318B5" w:rsidRDefault="001318B5" w:rsidP="001318B5">
      <w:pPr>
        <w:spacing w:after="0" w:line="240" w:lineRule="auto"/>
        <w:jc w:val="center"/>
        <w:rPr>
          <w:rFonts w:ascii="Arial" w:hAnsi="Arial" w:cs="Arial"/>
          <w:b/>
          <w:sz w:val="24"/>
        </w:rPr>
      </w:pPr>
      <w:r>
        <w:rPr>
          <w:rFonts w:ascii="Arial" w:hAnsi="Arial" w:cs="Arial"/>
          <w:b/>
          <w:sz w:val="24"/>
        </w:rPr>
        <w:t>6:30</w:t>
      </w:r>
      <w:r w:rsidRPr="0098793F">
        <w:rPr>
          <w:rFonts w:ascii="Arial" w:hAnsi="Arial" w:cs="Arial"/>
          <w:b/>
          <w:sz w:val="24"/>
        </w:rPr>
        <w:t xml:space="preserve"> PM</w:t>
      </w:r>
    </w:p>
    <w:p w14:paraId="2D239F98" w14:textId="77777777" w:rsidR="001318B5" w:rsidRDefault="001318B5" w:rsidP="001318B5">
      <w:pPr>
        <w:spacing w:after="0" w:line="240" w:lineRule="auto"/>
        <w:jc w:val="center"/>
        <w:rPr>
          <w:rFonts w:ascii="Arial" w:hAnsi="Arial" w:cs="Arial"/>
          <w:b/>
          <w:sz w:val="24"/>
        </w:rPr>
      </w:pPr>
    </w:p>
    <w:p w14:paraId="4AAE6196" w14:textId="77777777" w:rsidR="001318B5" w:rsidRDefault="001318B5" w:rsidP="001318B5">
      <w:pPr>
        <w:spacing w:after="0" w:line="240" w:lineRule="auto"/>
        <w:rPr>
          <w:rFonts w:ascii="Arial" w:hAnsi="Arial" w:cs="Arial"/>
          <w:b/>
          <w:sz w:val="24"/>
        </w:rPr>
      </w:pPr>
      <w:r>
        <w:rPr>
          <w:rFonts w:ascii="Arial" w:hAnsi="Arial" w:cs="Arial"/>
          <w:b/>
          <w:sz w:val="24"/>
        </w:rPr>
        <w:t>PRESENT: SCOTT RICHMOND, RANDY OUELLETTE, BRETT DEYLING, MARK CHRETIEN, JEREMY EMERSON</w:t>
      </w:r>
    </w:p>
    <w:p w14:paraId="1EE28964" w14:textId="77777777" w:rsidR="001318B5" w:rsidRDefault="001318B5" w:rsidP="001318B5">
      <w:pPr>
        <w:spacing w:after="0" w:line="240" w:lineRule="auto"/>
        <w:rPr>
          <w:rFonts w:ascii="Arial" w:hAnsi="Arial" w:cs="Arial"/>
          <w:b/>
          <w:sz w:val="24"/>
        </w:rPr>
      </w:pPr>
    </w:p>
    <w:p w14:paraId="73BD8942" w14:textId="77777777" w:rsidR="001318B5" w:rsidRDefault="001318B5" w:rsidP="001318B5">
      <w:pPr>
        <w:spacing w:after="0" w:line="240" w:lineRule="auto"/>
        <w:rPr>
          <w:rFonts w:ascii="Arial" w:hAnsi="Arial" w:cs="Arial"/>
          <w:b/>
          <w:sz w:val="24"/>
        </w:rPr>
      </w:pPr>
      <w:r>
        <w:rPr>
          <w:rFonts w:ascii="Arial" w:hAnsi="Arial" w:cs="Arial"/>
          <w:b/>
          <w:sz w:val="24"/>
        </w:rPr>
        <w:t>DEPARTMENT HEADS: AARON MILLER, ROGER FERLAND</w:t>
      </w:r>
    </w:p>
    <w:p w14:paraId="49479134" w14:textId="77777777" w:rsidR="001318B5" w:rsidRDefault="001318B5" w:rsidP="001318B5">
      <w:pPr>
        <w:spacing w:after="0" w:line="240" w:lineRule="auto"/>
        <w:rPr>
          <w:rFonts w:ascii="Arial" w:hAnsi="Arial" w:cs="Arial"/>
          <w:b/>
          <w:sz w:val="24"/>
        </w:rPr>
      </w:pPr>
    </w:p>
    <w:p w14:paraId="599A44D7" w14:textId="67B248B6" w:rsidR="001318B5" w:rsidRPr="0098793F" w:rsidRDefault="001318B5" w:rsidP="001318B5">
      <w:pPr>
        <w:spacing w:after="0" w:line="240" w:lineRule="auto"/>
        <w:rPr>
          <w:rFonts w:ascii="Arial" w:hAnsi="Arial" w:cs="Arial"/>
          <w:b/>
          <w:sz w:val="24"/>
        </w:rPr>
      </w:pPr>
      <w:r>
        <w:rPr>
          <w:rFonts w:ascii="Arial" w:hAnsi="Arial" w:cs="Arial"/>
          <w:b/>
          <w:sz w:val="24"/>
        </w:rPr>
        <w:t>PUBLIC/PRESS: PAM HARNDEN, PETER STOKES</w:t>
      </w:r>
      <w:r w:rsidR="000F5471">
        <w:rPr>
          <w:rFonts w:ascii="Arial" w:hAnsi="Arial" w:cs="Arial"/>
          <w:b/>
          <w:sz w:val="24"/>
        </w:rPr>
        <w:t xml:space="preserve">, CHURCHILL BARTON, MARK DION, CHRIS HOBBS </w:t>
      </w:r>
    </w:p>
    <w:p w14:paraId="20526670" w14:textId="34D104C0" w:rsidR="00833DEB" w:rsidRDefault="00833DEB"/>
    <w:p w14:paraId="4B12D4F1" w14:textId="77777777" w:rsidR="001318B5" w:rsidRPr="0098793F" w:rsidRDefault="001318B5" w:rsidP="001318B5">
      <w:pPr>
        <w:numPr>
          <w:ilvl w:val="0"/>
          <w:numId w:val="1"/>
        </w:numPr>
        <w:spacing w:after="0" w:line="240" w:lineRule="auto"/>
        <w:contextualSpacing/>
        <w:rPr>
          <w:sz w:val="24"/>
          <w:szCs w:val="24"/>
        </w:rPr>
      </w:pPr>
      <w:r w:rsidRPr="0098793F">
        <w:rPr>
          <w:sz w:val="24"/>
          <w:szCs w:val="24"/>
        </w:rPr>
        <w:t>Call to Order</w:t>
      </w:r>
    </w:p>
    <w:p w14:paraId="2C800E6C" w14:textId="77777777" w:rsidR="001318B5" w:rsidRPr="0098793F" w:rsidRDefault="001318B5" w:rsidP="001318B5">
      <w:pPr>
        <w:spacing w:after="0" w:line="240" w:lineRule="auto"/>
        <w:ind w:left="720"/>
        <w:contextualSpacing/>
        <w:rPr>
          <w:sz w:val="24"/>
          <w:szCs w:val="24"/>
        </w:rPr>
      </w:pPr>
    </w:p>
    <w:p w14:paraId="47B61C27" w14:textId="77777777" w:rsidR="001318B5" w:rsidRDefault="001318B5" w:rsidP="001318B5">
      <w:pPr>
        <w:numPr>
          <w:ilvl w:val="0"/>
          <w:numId w:val="1"/>
        </w:numPr>
        <w:spacing w:after="0" w:line="240" w:lineRule="auto"/>
        <w:contextualSpacing/>
        <w:rPr>
          <w:sz w:val="24"/>
          <w:szCs w:val="24"/>
        </w:rPr>
      </w:pPr>
      <w:r w:rsidRPr="0098793F">
        <w:rPr>
          <w:sz w:val="24"/>
          <w:szCs w:val="24"/>
        </w:rPr>
        <w:t>Pledge of Allegiance</w:t>
      </w:r>
    </w:p>
    <w:p w14:paraId="3062D29F" w14:textId="77777777" w:rsidR="001318B5" w:rsidRPr="0098793F" w:rsidRDefault="001318B5" w:rsidP="001318B5">
      <w:pPr>
        <w:spacing w:after="0" w:line="240" w:lineRule="auto"/>
        <w:rPr>
          <w:sz w:val="24"/>
          <w:szCs w:val="24"/>
        </w:rPr>
      </w:pPr>
    </w:p>
    <w:p w14:paraId="5A36D80E" w14:textId="77777777" w:rsidR="001318B5" w:rsidRDefault="001318B5" w:rsidP="001318B5">
      <w:pPr>
        <w:numPr>
          <w:ilvl w:val="0"/>
          <w:numId w:val="1"/>
        </w:numPr>
        <w:spacing w:line="240" w:lineRule="auto"/>
        <w:contextualSpacing/>
        <w:rPr>
          <w:sz w:val="24"/>
          <w:szCs w:val="24"/>
        </w:rPr>
      </w:pPr>
      <w:r w:rsidRPr="0098793F">
        <w:rPr>
          <w:sz w:val="24"/>
          <w:szCs w:val="24"/>
        </w:rPr>
        <w:t>Approval of Minutes</w:t>
      </w:r>
    </w:p>
    <w:p w14:paraId="050B7711" w14:textId="47231BCE" w:rsidR="001318B5" w:rsidRDefault="001318B5" w:rsidP="001318B5">
      <w:pPr>
        <w:spacing w:line="240" w:lineRule="auto"/>
        <w:ind w:left="720"/>
        <w:contextualSpacing/>
        <w:rPr>
          <w:sz w:val="24"/>
          <w:szCs w:val="24"/>
        </w:rPr>
      </w:pPr>
      <w:r>
        <w:rPr>
          <w:sz w:val="24"/>
          <w:szCs w:val="24"/>
        </w:rPr>
        <w:t xml:space="preserve">August 2, 2022 </w:t>
      </w:r>
    </w:p>
    <w:p w14:paraId="28EE8B93" w14:textId="7E98384B" w:rsidR="001318B5" w:rsidRDefault="00864112" w:rsidP="001318B5">
      <w:pPr>
        <w:spacing w:line="240" w:lineRule="auto"/>
        <w:ind w:left="720"/>
        <w:contextualSpacing/>
        <w:rPr>
          <w:sz w:val="24"/>
          <w:szCs w:val="24"/>
        </w:rPr>
      </w:pPr>
      <w:r>
        <w:rPr>
          <w:sz w:val="24"/>
          <w:szCs w:val="24"/>
        </w:rPr>
        <w:t xml:space="preserve">Scott motioned to approve, seconded by Randy; 5-0. </w:t>
      </w:r>
    </w:p>
    <w:p w14:paraId="6A1E7C3E" w14:textId="77777777" w:rsidR="001318B5" w:rsidRPr="00BA3F37" w:rsidRDefault="001318B5" w:rsidP="00BA3F37">
      <w:pPr>
        <w:spacing w:line="240" w:lineRule="auto"/>
        <w:rPr>
          <w:sz w:val="24"/>
          <w:szCs w:val="24"/>
        </w:rPr>
      </w:pPr>
    </w:p>
    <w:p w14:paraId="2E913B14" w14:textId="77777777" w:rsidR="001318B5" w:rsidRDefault="001318B5" w:rsidP="001318B5">
      <w:pPr>
        <w:pStyle w:val="ListParagraph"/>
        <w:numPr>
          <w:ilvl w:val="0"/>
          <w:numId w:val="1"/>
        </w:numPr>
        <w:rPr>
          <w:sz w:val="24"/>
          <w:szCs w:val="24"/>
        </w:rPr>
      </w:pPr>
      <w:r>
        <w:rPr>
          <w:sz w:val="24"/>
          <w:szCs w:val="24"/>
        </w:rPr>
        <w:t>New Business</w:t>
      </w:r>
    </w:p>
    <w:p w14:paraId="14943EF7" w14:textId="47DC9532" w:rsidR="001318B5" w:rsidRDefault="001318B5" w:rsidP="001318B5">
      <w:pPr>
        <w:pStyle w:val="ListParagraph"/>
        <w:numPr>
          <w:ilvl w:val="1"/>
          <w:numId w:val="1"/>
        </w:numPr>
        <w:rPr>
          <w:sz w:val="24"/>
          <w:szCs w:val="24"/>
        </w:rPr>
      </w:pPr>
      <w:r>
        <w:rPr>
          <w:sz w:val="24"/>
          <w:szCs w:val="24"/>
        </w:rPr>
        <w:t>Sign cemetery deeds</w:t>
      </w:r>
    </w:p>
    <w:p w14:paraId="745474E1" w14:textId="52B8E52A" w:rsidR="00864112" w:rsidRDefault="00864112" w:rsidP="00864112">
      <w:pPr>
        <w:pStyle w:val="ListParagraph"/>
        <w:ind w:left="1440"/>
        <w:rPr>
          <w:sz w:val="24"/>
          <w:szCs w:val="24"/>
        </w:rPr>
      </w:pPr>
      <w:r>
        <w:rPr>
          <w:sz w:val="24"/>
          <w:szCs w:val="24"/>
        </w:rPr>
        <w:t xml:space="preserve">Scott and Mark signed two deeds. </w:t>
      </w:r>
    </w:p>
    <w:p w14:paraId="26658E45" w14:textId="77777777" w:rsidR="00864112" w:rsidRDefault="00864112" w:rsidP="005716EA">
      <w:pPr>
        <w:pStyle w:val="ListParagraph"/>
        <w:numPr>
          <w:ilvl w:val="1"/>
          <w:numId w:val="1"/>
        </w:numPr>
        <w:rPr>
          <w:sz w:val="24"/>
          <w:szCs w:val="24"/>
        </w:rPr>
      </w:pPr>
      <w:proofErr w:type="spellStart"/>
      <w:r>
        <w:rPr>
          <w:sz w:val="24"/>
          <w:szCs w:val="24"/>
        </w:rPr>
        <w:t>Brettun’s</w:t>
      </w:r>
      <w:proofErr w:type="spellEnd"/>
      <w:r>
        <w:rPr>
          <w:sz w:val="24"/>
          <w:szCs w:val="24"/>
        </w:rPr>
        <w:t xml:space="preserve"> Pond </w:t>
      </w:r>
    </w:p>
    <w:p w14:paraId="3D102E17" w14:textId="77777777" w:rsidR="00864112" w:rsidRDefault="005716EA" w:rsidP="00864112">
      <w:pPr>
        <w:pStyle w:val="ListParagraph"/>
        <w:ind w:left="1440"/>
        <w:rPr>
          <w:sz w:val="24"/>
          <w:szCs w:val="24"/>
        </w:rPr>
      </w:pPr>
      <w:r w:rsidRPr="00864112">
        <w:rPr>
          <w:sz w:val="24"/>
          <w:szCs w:val="24"/>
        </w:rPr>
        <w:t xml:space="preserve">Churchill </w:t>
      </w:r>
      <w:r w:rsidR="00864112">
        <w:rPr>
          <w:sz w:val="24"/>
          <w:szCs w:val="24"/>
        </w:rPr>
        <w:t xml:space="preserve">Barton reported he believes the pond association has the geese problem solved. </w:t>
      </w:r>
    </w:p>
    <w:p w14:paraId="0E2EE9A7" w14:textId="7AA7D720" w:rsidR="00864112" w:rsidRDefault="00864112" w:rsidP="00864112">
      <w:pPr>
        <w:pStyle w:val="ListParagraph"/>
        <w:ind w:left="1440"/>
        <w:rPr>
          <w:sz w:val="24"/>
          <w:szCs w:val="24"/>
        </w:rPr>
      </w:pPr>
      <w:r>
        <w:rPr>
          <w:sz w:val="24"/>
          <w:szCs w:val="24"/>
        </w:rPr>
        <w:t>He added that as an association, they don’t take precedence over the public beach. They are not willing to police the beach, but volunteers would be interested in helping pick up.</w:t>
      </w:r>
    </w:p>
    <w:p w14:paraId="13F4EFF9" w14:textId="326DDB5E" w:rsidR="00864112" w:rsidRDefault="00864112" w:rsidP="00864112">
      <w:pPr>
        <w:pStyle w:val="ListParagraph"/>
        <w:ind w:left="1440"/>
        <w:rPr>
          <w:sz w:val="24"/>
          <w:szCs w:val="24"/>
        </w:rPr>
      </w:pPr>
      <w:r>
        <w:rPr>
          <w:sz w:val="24"/>
          <w:szCs w:val="24"/>
        </w:rPr>
        <w:t xml:space="preserve">Chris Hobbs suggested having law enforcement check the area more often. </w:t>
      </w:r>
    </w:p>
    <w:p w14:paraId="3B857147" w14:textId="52959F77" w:rsidR="00864112" w:rsidRDefault="00864112" w:rsidP="00864112">
      <w:pPr>
        <w:pStyle w:val="ListParagraph"/>
        <w:ind w:left="1440"/>
        <w:rPr>
          <w:sz w:val="24"/>
          <w:szCs w:val="24"/>
        </w:rPr>
      </w:pPr>
      <w:r>
        <w:rPr>
          <w:sz w:val="24"/>
          <w:szCs w:val="24"/>
        </w:rPr>
        <w:t xml:space="preserve">The board will discuss whether an ordinance or a policy would be a good idea at the next meeting. </w:t>
      </w:r>
    </w:p>
    <w:p w14:paraId="38241F04" w14:textId="77777777" w:rsidR="00864112" w:rsidRDefault="00864112" w:rsidP="00864112">
      <w:pPr>
        <w:pStyle w:val="ListParagraph"/>
        <w:ind w:left="1440"/>
        <w:rPr>
          <w:sz w:val="24"/>
          <w:szCs w:val="24"/>
        </w:rPr>
      </w:pPr>
    </w:p>
    <w:p w14:paraId="1C044488" w14:textId="10AF5C1F" w:rsidR="00227362" w:rsidRDefault="005716EA" w:rsidP="00864112">
      <w:pPr>
        <w:pStyle w:val="ListParagraph"/>
        <w:ind w:left="1440"/>
        <w:rPr>
          <w:sz w:val="24"/>
          <w:szCs w:val="24"/>
        </w:rPr>
      </w:pPr>
      <w:r w:rsidRPr="00864112">
        <w:rPr>
          <w:sz w:val="24"/>
          <w:szCs w:val="24"/>
        </w:rPr>
        <w:t xml:space="preserve"> </w:t>
      </w:r>
    </w:p>
    <w:p w14:paraId="563F11B2" w14:textId="77777777" w:rsidR="000F5471" w:rsidRDefault="000F5471" w:rsidP="00227362">
      <w:pPr>
        <w:pStyle w:val="ListParagraph"/>
        <w:ind w:left="1440"/>
        <w:rPr>
          <w:sz w:val="24"/>
          <w:szCs w:val="24"/>
        </w:rPr>
      </w:pPr>
    </w:p>
    <w:p w14:paraId="5C690805" w14:textId="21ABD6B0" w:rsidR="000F5471" w:rsidRDefault="006D2704" w:rsidP="006D2704">
      <w:pPr>
        <w:pStyle w:val="ListParagraph"/>
        <w:numPr>
          <w:ilvl w:val="1"/>
          <w:numId w:val="1"/>
        </w:numPr>
        <w:rPr>
          <w:sz w:val="24"/>
          <w:szCs w:val="24"/>
        </w:rPr>
      </w:pPr>
      <w:r>
        <w:rPr>
          <w:sz w:val="24"/>
          <w:szCs w:val="24"/>
        </w:rPr>
        <w:lastRenderedPageBreak/>
        <w:t>Hillman’s Ferry Cemetery</w:t>
      </w:r>
    </w:p>
    <w:p w14:paraId="0039EB1D" w14:textId="4A0C5BB5" w:rsidR="00227362" w:rsidRPr="006D2704" w:rsidRDefault="006D2704" w:rsidP="006D2704">
      <w:pPr>
        <w:pStyle w:val="ListParagraph"/>
        <w:ind w:left="1440"/>
        <w:rPr>
          <w:sz w:val="24"/>
          <w:szCs w:val="24"/>
        </w:rPr>
      </w:pPr>
      <w:r>
        <w:rPr>
          <w:sz w:val="24"/>
          <w:szCs w:val="24"/>
        </w:rPr>
        <w:t xml:space="preserve">Scott reported that the back fence of the cemetery was taken down because of the intent to expand the cemetery. He suggested looking at the deed. Peter Stokes said he would call Bonnie Perkins. </w:t>
      </w:r>
    </w:p>
    <w:p w14:paraId="2C34A76B" w14:textId="57271BEC" w:rsidR="001318B5" w:rsidRDefault="001318B5" w:rsidP="001318B5">
      <w:pPr>
        <w:pStyle w:val="ListParagraph"/>
        <w:numPr>
          <w:ilvl w:val="1"/>
          <w:numId w:val="1"/>
        </w:numPr>
        <w:rPr>
          <w:sz w:val="24"/>
          <w:szCs w:val="24"/>
        </w:rPr>
      </w:pPr>
      <w:r>
        <w:rPr>
          <w:sz w:val="24"/>
          <w:szCs w:val="24"/>
        </w:rPr>
        <w:t xml:space="preserve">Economic Development </w:t>
      </w:r>
    </w:p>
    <w:p w14:paraId="12671F87" w14:textId="371E2942" w:rsidR="006D2704" w:rsidRDefault="006D2704" w:rsidP="006D2704">
      <w:pPr>
        <w:pStyle w:val="ListParagraph"/>
        <w:ind w:left="1440"/>
        <w:rPr>
          <w:sz w:val="24"/>
          <w:szCs w:val="24"/>
        </w:rPr>
      </w:pPr>
      <w:r>
        <w:rPr>
          <w:sz w:val="24"/>
          <w:szCs w:val="24"/>
        </w:rPr>
        <w:t xml:space="preserve">The selectboard would like to hear from Audrey Lovering at the next meeting. </w:t>
      </w:r>
    </w:p>
    <w:p w14:paraId="7B077009" w14:textId="630CB93E" w:rsidR="001318B5" w:rsidRDefault="001318B5" w:rsidP="001318B5">
      <w:pPr>
        <w:pStyle w:val="ListParagraph"/>
        <w:numPr>
          <w:ilvl w:val="1"/>
          <w:numId w:val="1"/>
        </w:numPr>
        <w:rPr>
          <w:sz w:val="24"/>
          <w:szCs w:val="24"/>
        </w:rPr>
      </w:pPr>
      <w:r>
        <w:rPr>
          <w:sz w:val="24"/>
          <w:szCs w:val="24"/>
        </w:rPr>
        <w:t xml:space="preserve">Internal Control Policy </w:t>
      </w:r>
    </w:p>
    <w:p w14:paraId="706D224D" w14:textId="30FC08E8" w:rsidR="00A60F2C" w:rsidRPr="006D2704" w:rsidRDefault="00A60F2C" w:rsidP="006D2704">
      <w:pPr>
        <w:pStyle w:val="ListParagraph"/>
        <w:ind w:left="1440"/>
        <w:rPr>
          <w:sz w:val="24"/>
          <w:szCs w:val="24"/>
        </w:rPr>
      </w:pPr>
      <w:r>
        <w:rPr>
          <w:sz w:val="24"/>
          <w:szCs w:val="24"/>
        </w:rPr>
        <w:t>Scott motion</w:t>
      </w:r>
      <w:r w:rsidR="006D2704">
        <w:rPr>
          <w:sz w:val="24"/>
          <w:szCs w:val="24"/>
        </w:rPr>
        <w:t>ed to</w:t>
      </w:r>
      <w:r>
        <w:rPr>
          <w:sz w:val="24"/>
          <w:szCs w:val="24"/>
        </w:rPr>
        <w:t xml:space="preserve"> accept the </w:t>
      </w:r>
      <w:r w:rsidR="006D2704">
        <w:rPr>
          <w:sz w:val="24"/>
          <w:szCs w:val="24"/>
        </w:rPr>
        <w:t>I</w:t>
      </w:r>
      <w:r>
        <w:rPr>
          <w:sz w:val="24"/>
          <w:szCs w:val="24"/>
        </w:rPr>
        <w:t xml:space="preserve">nternal </w:t>
      </w:r>
      <w:r w:rsidR="006D2704">
        <w:rPr>
          <w:sz w:val="24"/>
          <w:szCs w:val="24"/>
        </w:rPr>
        <w:t>C</w:t>
      </w:r>
      <w:r>
        <w:rPr>
          <w:sz w:val="24"/>
          <w:szCs w:val="24"/>
        </w:rPr>
        <w:t>ontrol</w:t>
      </w:r>
      <w:r w:rsidR="006D2704">
        <w:rPr>
          <w:sz w:val="24"/>
          <w:szCs w:val="24"/>
        </w:rPr>
        <w:t xml:space="preserve"> Policy, seconded by Mark; 5-0. </w:t>
      </w:r>
      <w:r>
        <w:rPr>
          <w:sz w:val="24"/>
          <w:szCs w:val="24"/>
        </w:rPr>
        <w:t xml:space="preserve"> </w:t>
      </w:r>
    </w:p>
    <w:p w14:paraId="67620400" w14:textId="77777777" w:rsidR="001318B5" w:rsidRDefault="001318B5" w:rsidP="001318B5">
      <w:pPr>
        <w:pStyle w:val="ListParagraph"/>
        <w:numPr>
          <w:ilvl w:val="1"/>
          <w:numId w:val="1"/>
        </w:numPr>
        <w:rPr>
          <w:sz w:val="24"/>
          <w:szCs w:val="24"/>
        </w:rPr>
      </w:pPr>
      <w:r>
        <w:rPr>
          <w:sz w:val="24"/>
          <w:szCs w:val="24"/>
        </w:rPr>
        <w:t xml:space="preserve">Policy to Permit Disbursements of Town Payments </w:t>
      </w:r>
    </w:p>
    <w:p w14:paraId="36406238" w14:textId="54E03208" w:rsidR="001318B5" w:rsidRDefault="006D2704" w:rsidP="001318B5">
      <w:pPr>
        <w:pStyle w:val="ListParagraph"/>
        <w:ind w:left="1440"/>
        <w:rPr>
          <w:sz w:val="24"/>
          <w:szCs w:val="24"/>
        </w:rPr>
      </w:pPr>
      <w:r>
        <w:rPr>
          <w:sz w:val="24"/>
          <w:szCs w:val="24"/>
        </w:rPr>
        <w:t xml:space="preserve">The board signed this policy to allow two selectboard members and the administrative assistant to sign off on payroll when a quorum is not possible. </w:t>
      </w:r>
    </w:p>
    <w:p w14:paraId="5F04DF99" w14:textId="77777777" w:rsidR="001318B5" w:rsidRDefault="001318B5" w:rsidP="001318B5">
      <w:pPr>
        <w:pStyle w:val="ListParagraph"/>
        <w:numPr>
          <w:ilvl w:val="0"/>
          <w:numId w:val="1"/>
        </w:numPr>
        <w:rPr>
          <w:sz w:val="24"/>
          <w:szCs w:val="24"/>
        </w:rPr>
      </w:pPr>
      <w:r>
        <w:rPr>
          <w:sz w:val="24"/>
          <w:szCs w:val="24"/>
        </w:rPr>
        <w:t>Executive Session – Personnel Matter M.R.S.A. 405(6)(A)</w:t>
      </w:r>
    </w:p>
    <w:p w14:paraId="5902E7F1" w14:textId="3D1C8F7D" w:rsidR="001318B5" w:rsidRDefault="0054693A" w:rsidP="001318B5">
      <w:pPr>
        <w:pStyle w:val="ListParagraph"/>
        <w:ind w:left="1440"/>
        <w:rPr>
          <w:sz w:val="24"/>
          <w:szCs w:val="24"/>
        </w:rPr>
      </w:pPr>
      <w:r>
        <w:rPr>
          <w:sz w:val="24"/>
          <w:szCs w:val="24"/>
        </w:rPr>
        <w:t xml:space="preserve">Scott </w:t>
      </w:r>
      <w:r w:rsidR="006D2704">
        <w:rPr>
          <w:sz w:val="24"/>
          <w:szCs w:val="24"/>
        </w:rPr>
        <w:t xml:space="preserve">motioned to go into executive session, </w:t>
      </w:r>
      <w:r>
        <w:rPr>
          <w:sz w:val="24"/>
          <w:szCs w:val="24"/>
        </w:rPr>
        <w:t>seconded Brett</w:t>
      </w:r>
      <w:r w:rsidR="006D2704">
        <w:rPr>
          <w:sz w:val="24"/>
          <w:szCs w:val="24"/>
        </w:rPr>
        <w:t xml:space="preserve">; 5-0. </w:t>
      </w:r>
    </w:p>
    <w:p w14:paraId="236A8A42" w14:textId="06E5FB2F" w:rsidR="0054693A" w:rsidRDefault="008C3402" w:rsidP="001318B5">
      <w:pPr>
        <w:pStyle w:val="ListParagraph"/>
        <w:ind w:left="1440"/>
        <w:rPr>
          <w:sz w:val="24"/>
          <w:szCs w:val="24"/>
        </w:rPr>
      </w:pPr>
      <w:r>
        <w:rPr>
          <w:sz w:val="24"/>
          <w:szCs w:val="24"/>
        </w:rPr>
        <w:t xml:space="preserve">Brett </w:t>
      </w:r>
      <w:r w:rsidR="006D2704">
        <w:rPr>
          <w:sz w:val="24"/>
          <w:szCs w:val="24"/>
        </w:rPr>
        <w:t>motioned to come out of executive session,</w:t>
      </w:r>
      <w:r>
        <w:rPr>
          <w:sz w:val="24"/>
          <w:szCs w:val="24"/>
        </w:rPr>
        <w:t xml:space="preserve"> second </w:t>
      </w:r>
      <w:r w:rsidR="006D2704">
        <w:rPr>
          <w:sz w:val="24"/>
          <w:szCs w:val="24"/>
        </w:rPr>
        <w:t>S</w:t>
      </w:r>
      <w:r>
        <w:rPr>
          <w:sz w:val="24"/>
          <w:szCs w:val="24"/>
        </w:rPr>
        <w:t>cott</w:t>
      </w:r>
      <w:r w:rsidR="006D2704">
        <w:rPr>
          <w:sz w:val="24"/>
          <w:szCs w:val="24"/>
        </w:rPr>
        <w:t xml:space="preserve">; 5-0. </w:t>
      </w:r>
    </w:p>
    <w:p w14:paraId="013F50B0" w14:textId="77777777" w:rsidR="008C3402" w:rsidRDefault="008C3402" w:rsidP="001318B5">
      <w:pPr>
        <w:pStyle w:val="ListParagraph"/>
        <w:ind w:left="1440"/>
        <w:rPr>
          <w:sz w:val="24"/>
          <w:szCs w:val="24"/>
        </w:rPr>
      </w:pPr>
    </w:p>
    <w:p w14:paraId="5F88EFF3" w14:textId="74F518FA" w:rsidR="001318B5" w:rsidRDefault="001318B5" w:rsidP="001318B5">
      <w:pPr>
        <w:pStyle w:val="ListParagraph"/>
        <w:numPr>
          <w:ilvl w:val="0"/>
          <w:numId w:val="1"/>
        </w:numPr>
        <w:rPr>
          <w:sz w:val="24"/>
          <w:szCs w:val="24"/>
        </w:rPr>
      </w:pPr>
      <w:r w:rsidRPr="00052ECC">
        <w:rPr>
          <w:sz w:val="24"/>
          <w:szCs w:val="24"/>
        </w:rPr>
        <w:t>Other</w:t>
      </w:r>
      <w:r>
        <w:rPr>
          <w:sz w:val="24"/>
          <w:szCs w:val="24"/>
        </w:rPr>
        <w:t xml:space="preserve"> </w:t>
      </w:r>
    </w:p>
    <w:p w14:paraId="79CC2EF2" w14:textId="77777777" w:rsidR="00295330" w:rsidRDefault="00295330" w:rsidP="00295330">
      <w:pPr>
        <w:pStyle w:val="ListParagraph"/>
        <w:rPr>
          <w:sz w:val="24"/>
          <w:szCs w:val="24"/>
        </w:rPr>
      </w:pPr>
    </w:p>
    <w:p w14:paraId="2FB885E9" w14:textId="5646ECAD" w:rsidR="00F92254" w:rsidRDefault="00295330" w:rsidP="006D2704">
      <w:pPr>
        <w:pStyle w:val="ListParagraph"/>
        <w:numPr>
          <w:ilvl w:val="1"/>
          <w:numId w:val="1"/>
        </w:numPr>
        <w:rPr>
          <w:sz w:val="24"/>
          <w:szCs w:val="24"/>
        </w:rPr>
      </w:pPr>
      <w:r>
        <w:rPr>
          <w:sz w:val="24"/>
          <w:szCs w:val="24"/>
        </w:rPr>
        <w:t xml:space="preserve">The selectboard agreed to change the waiting period for health insurance for new employees to 90 days. </w:t>
      </w:r>
    </w:p>
    <w:p w14:paraId="0A1C2647" w14:textId="2DD6148B" w:rsidR="00295330" w:rsidRDefault="00295330" w:rsidP="006D2704">
      <w:pPr>
        <w:pStyle w:val="ListParagraph"/>
        <w:numPr>
          <w:ilvl w:val="1"/>
          <w:numId w:val="1"/>
        </w:numPr>
        <w:rPr>
          <w:sz w:val="24"/>
          <w:szCs w:val="24"/>
        </w:rPr>
      </w:pPr>
      <w:r>
        <w:rPr>
          <w:sz w:val="24"/>
          <w:szCs w:val="24"/>
        </w:rPr>
        <w:t xml:space="preserve">Brett said he visited the transfer station on Saturday and thinks a well could be located behind the salt building and a septic installed behind the garage. Mark will assist with a sketch. </w:t>
      </w:r>
    </w:p>
    <w:p w14:paraId="108CE84C" w14:textId="27466E40" w:rsidR="0054693A" w:rsidRPr="00BA3F37" w:rsidRDefault="00295330" w:rsidP="00BA3F37">
      <w:pPr>
        <w:pStyle w:val="ListParagraph"/>
        <w:numPr>
          <w:ilvl w:val="1"/>
          <w:numId w:val="1"/>
        </w:numPr>
        <w:rPr>
          <w:sz w:val="24"/>
          <w:szCs w:val="24"/>
        </w:rPr>
      </w:pPr>
      <w:r>
        <w:rPr>
          <w:sz w:val="24"/>
          <w:szCs w:val="24"/>
        </w:rPr>
        <w:t xml:space="preserve">Brett said he visited the Wilson property a few weeks ago and didn’t hear any barking dogs. </w:t>
      </w:r>
    </w:p>
    <w:p w14:paraId="45AF7A04" w14:textId="77777777" w:rsidR="0054693A" w:rsidRDefault="0054693A" w:rsidP="00F92254">
      <w:pPr>
        <w:pStyle w:val="ListParagraph"/>
        <w:rPr>
          <w:sz w:val="24"/>
          <w:szCs w:val="24"/>
        </w:rPr>
      </w:pPr>
    </w:p>
    <w:p w14:paraId="236A3098" w14:textId="77777777" w:rsidR="001318B5" w:rsidRDefault="001318B5" w:rsidP="001318B5">
      <w:pPr>
        <w:numPr>
          <w:ilvl w:val="0"/>
          <w:numId w:val="1"/>
        </w:numPr>
        <w:contextualSpacing/>
        <w:rPr>
          <w:sz w:val="24"/>
          <w:szCs w:val="24"/>
        </w:rPr>
      </w:pPr>
      <w:r>
        <w:rPr>
          <w:sz w:val="24"/>
          <w:szCs w:val="24"/>
        </w:rPr>
        <w:t xml:space="preserve">Sign Warrants </w:t>
      </w:r>
    </w:p>
    <w:p w14:paraId="3BD6FF9A" w14:textId="77777777" w:rsidR="001318B5" w:rsidRDefault="001318B5" w:rsidP="001318B5">
      <w:pPr>
        <w:numPr>
          <w:ilvl w:val="0"/>
          <w:numId w:val="1"/>
        </w:numPr>
        <w:contextualSpacing/>
        <w:rPr>
          <w:sz w:val="24"/>
          <w:szCs w:val="24"/>
        </w:rPr>
      </w:pPr>
      <w:r>
        <w:rPr>
          <w:sz w:val="24"/>
          <w:szCs w:val="24"/>
        </w:rPr>
        <w:t xml:space="preserve">Adjournment </w:t>
      </w:r>
    </w:p>
    <w:p w14:paraId="51AFFA7D" w14:textId="7813961E" w:rsidR="001318B5" w:rsidRDefault="0048531E" w:rsidP="00BA3F37">
      <w:pPr>
        <w:ind w:firstLine="720"/>
      </w:pPr>
      <w:r>
        <w:t>Scott motion</w:t>
      </w:r>
      <w:r w:rsidR="00BA3F37">
        <w:t>ed</w:t>
      </w:r>
      <w:r>
        <w:t xml:space="preserve"> to adjourn</w:t>
      </w:r>
      <w:r w:rsidR="00BA3F37">
        <w:t>,</w:t>
      </w:r>
      <w:r>
        <w:t xml:space="preserve"> second</w:t>
      </w:r>
      <w:r w:rsidR="00BA3F37">
        <w:t>ed</w:t>
      </w:r>
      <w:r>
        <w:t xml:space="preserve"> by Brett at 8:19 a.m.</w:t>
      </w:r>
      <w:r w:rsidR="00BA3F37">
        <w:t xml:space="preserve">; 5-0. </w:t>
      </w:r>
      <w:r>
        <w:t xml:space="preserve"> </w:t>
      </w:r>
    </w:p>
    <w:sectPr w:rsidR="00131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C17"/>
    <w:multiLevelType w:val="hybridMultilevel"/>
    <w:tmpl w:val="FE8A774A"/>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44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B5"/>
    <w:rsid w:val="000F5471"/>
    <w:rsid w:val="001318B5"/>
    <w:rsid w:val="00227362"/>
    <w:rsid w:val="00295330"/>
    <w:rsid w:val="002D3A29"/>
    <w:rsid w:val="0048531E"/>
    <w:rsid w:val="00542F8D"/>
    <w:rsid w:val="0054693A"/>
    <w:rsid w:val="005716EA"/>
    <w:rsid w:val="006D2704"/>
    <w:rsid w:val="00833DEB"/>
    <w:rsid w:val="00864112"/>
    <w:rsid w:val="008C3402"/>
    <w:rsid w:val="00A60F2C"/>
    <w:rsid w:val="00BA3F37"/>
    <w:rsid w:val="00D02008"/>
    <w:rsid w:val="00EF0CE2"/>
    <w:rsid w:val="00F40CC4"/>
    <w:rsid w:val="00F55904"/>
    <w:rsid w:val="00F9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93F0"/>
  <w15:docId w15:val="{0D67EC71-10A5-4916-A34C-E19B4636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D6F3-4082-469D-9836-107B0433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Livermore Maine</dc:creator>
  <cp:lastModifiedBy>Town Of Livermore Maine</cp:lastModifiedBy>
  <cp:revision>2</cp:revision>
  <cp:lastPrinted>2022-08-30T17:15:00Z</cp:lastPrinted>
  <dcterms:created xsi:type="dcterms:W3CDTF">2022-08-30T17:19:00Z</dcterms:created>
  <dcterms:modified xsi:type="dcterms:W3CDTF">2022-08-30T17:19:00Z</dcterms:modified>
</cp:coreProperties>
</file>