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E4" w:rsidRPr="004425AB" w:rsidRDefault="004066E4" w:rsidP="004066E4">
      <w:pPr>
        <w:spacing w:after="0"/>
        <w:jc w:val="center"/>
        <w:rPr>
          <w:rFonts w:ascii="Arial" w:hAnsi="Arial" w:cs="Arial"/>
          <w:b/>
          <w:sz w:val="44"/>
          <w:szCs w:val="44"/>
        </w:rPr>
      </w:pPr>
      <w:r w:rsidRPr="004425AB">
        <w:rPr>
          <w:rFonts w:ascii="Arial" w:hAnsi="Arial" w:cs="Arial"/>
          <w:b/>
          <w:sz w:val="44"/>
          <w:szCs w:val="44"/>
        </w:rPr>
        <w:t>TOWN OF LIVERMORE</w:t>
      </w:r>
    </w:p>
    <w:p w:rsidR="004066E4" w:rsidRPr="004425AB" w:rsidRDefault="004066E4" w:rsidP="004066E4">
      <w:pPr>
        <w:jc w:val="center"/>
        <w:rPr>
          <w:rFonts w:ascii="Arial" w:hAnsi="Arial" w:cs="Arial"/>
          <w:b/>
          <w:sz w:val="36"/>
          <w:szCs w:val="36"/>
        </w:rPr>
      </w:pPr>
      <w:r w:rsidRPr="004425AB">
        <w:rPr>
          <w:rFonts w:ascii="Arial" w:hAnsi="Arial" w:cs="Arial"/>
          <w:b/>
          <w:sz w:val="36"/>
          <w:szCs w:val="36"/>
        </w:rPr>
        <w:t>Board of Selectpersons</w:t>
      </w:r>
    </w:p>
    <w:p w:rsidR="004066E4" w:rsidRPr="004425AB" w:rsidRDefault="004066E4" w:rsidP="004066E4">
      <w:pPr>
        <w:jc w:val="center"/>
        <w:rPr>
          <w:rFonts w:ascii="Arial" w:hAnsi="Arial" w:cs="Arial"/>
          <w:b/>
          <w:sz w:val="32"/>
          <w:szCs w:val="32"/>
        </w:rPr>
      </w:pPr>
      <w:r w:rsidRPr="004425AB">
        <w:rPr>
          <w:rFonts w:ascii="Arial" w:hAnsi="Arial" w:cs="Arial"/>
          <w:b/>
          <w:sz w:val="32"/>
          <w:szCs w:val="32"/>
        </w:rPr>
        <w:t>MEETING MINUTES</w:t>
      </w:r>
    </w:p>
    <w:p w:rsidR="004066E4" w:rsidRPr="004425AB" w:rsidRDefault="005F5648" w:rsidP="004066E4">
      <w:pPr>
        <w:spacing w:after="0" w:line="240" w:lineRule="auto"/>
        <w:jc w:val="center"/>
        <w:rPr>
          <w:rFonts w:ascii="Arial" w:hAnsi="Arial" w:cs="Arial"/>
          <w:b/>
          <w:sz w:val="24"/>
        </w:rPr>
      </w:pPr>
      <w:r>
        <w:rPr>
          <w:rFonts w:ascii="Arial" w:hAnsi="Arial" w:cs="Arial"/>
          <w:b/>
          <w:sz w:val="24"/>
        </w:rPr>
        <w:t>April 26</w:t>
      </w:r>
      <w:r w:rsidR="004066E4" w:rsidRPr="004425AB">
        <w:rPr>
          <w:rFonts w:ascii="Arial" w:hAnsi="Arial" w:cs="Arial"/>
          <w:b/>
          <w:sz w:val="24"/>
        </w:rPr>
        <w:t>, 2021</w:t>
      </w:r>
    </w:p>
    <w:p w:rsidR="004066E4" w:rsidRPr="004425AB" w:rsidRDefault="004066E4" w:rsidP="004066E4">
      <w:pPr>
        <w:spacing w:after="0" w:line="240" w:lineRule="auto"/>
        <w:jc w:val="center"/>
        <w:rPr>
          <w:rFonts w:ascii="Arial" w:hAnsi="Arial" w:cs="Arial"/>
          <w:b/>
          <w:sz w:val="24"/>
        </w:rPr>
      </w:pPr>
      <w:r w:rsidRPr="004425AB">
        <w:rPr>
          <w:rFonts w:ascii="Arial" w:hAnsi="Arial" w:cs="Arial"/>
          <w:b/>
          <w:sz w:val="24"/>
        </w:rPr>
        <w:t>6:30 PM</w:t>
      </w:r>
    </w:p>
    <w:p w:rsidR="004066E4" w:rsidRDefault="004066E4" w:rsidP="004066E4">
      <w:pPr>
        <w:spacing w:after="0" w:line="240" w:lineRule="auto"/>
        <w:rPr>
          <w:rFonts w:ascii="Arial" w:hAnsi="Arial" w:cs="Arial"/>
          <w:sz w:val="24"/>
        </w:rPr>
      </w:pPr>
    </w:p>
    <w:p w:rsidR="004066E4" w:rsidRPr="004425AB" w:rsidRDefault="004066E4" w:rsidP="004066E4">
      <w:pPr>
        <w:spacing w:after="0" w:line="240" w:lineRule="auto"/>
        <w:jc w:val="center"/>
        <w:rPr>
          <w:rFonts w:ascii="Arial" w:hAnsi="Arial" w:cs="Arial"/>
          <w:b/>
          <w:sz w:val="24"/>
        </w:rPr>
      </w:pPr>
    </w:p>
    <w:p w:rsidR="004066E4" w:rsidRPr="004425AB" w:rsidRDefault="004066E4" w:rsidP="004066E4">
      <w:pPr>
        <w:spacing w:after="0" w:line="240" w:lineRule="auto"/>
        <w:rPr>
          <w:rFonts w:ascii="Arial" w:hAnsi="Arial" w:cs="Arial"/>
          <w:sz w:val="24"/>
        </w:rPr>
      </w:pPr>
      <w:r w:rsidRPr="004425AB">
        <w:rPr>
          <w:rFonts w:ascii="Arial" w:hAnsi="Arial" w:cs="Arial"/>
          <w:b/>
          <w:sz w:val="24"/>
        </w:rPr>
        <w:t xml:space="preserve">BOARD:  </w:t>
      </w:r>
      <w:r w:rsidRPr="004425AB">
        <w:rPr>
          <w:rFonts w:ascii="Arial" w:hAnsi="Arial" w:cs="Arial"/>
          <w:sz w:val="24"/>
        </w:rPr>
        <w:t>SCOTT RICHMOND, BRETT DEYLING, MARK CHRETIEN, TRACEY MARTIN</w:t>
      </w:r>
      <w:r>
        <w:rPr>
          <w:rFonts w:ascii="Arial" w:hAnsi="Arial" w:cs="Arial"/>
          <w:sz w:val="24"/>
        </w:rPr>
        <w:t xml:space="preserve">, BEN GUILD </w:t>
      </w:r>
    </w:p>
    <w:p w:rsidR="004066E4" w:rsidRPr="004425AB" w:rsidRDefault="004066E4" w:rsidP="004066E4">
      <w:pPr>
        <w:spacing w:after="0" w:line="240" w:lineRule="auto"/>
        <w:rPr>
          <w:rFonts w:ascii="Arial" w:hAnsi="Arial" w:cs="Arial"/>
          <w:sz w:val="24"/>
        </w:rPr>
      </w:pPr>
    </w:p>
    <w:p w:rsidR="004066E4" w:rsidRDefault="004066E4" w:rsidP="004066E4">
      <w:pPr>
        <w:spacing w:after="0" w:line="240" w:lineRule="auto"/>
        <w:rPr>
          <w:rFonts w:ascii="Arial" w:hAnsi="Arial" w:cs="Arial"/>
          <w:sz w:val="24"/>
        </w:rPr>
      </w:pPr>
      <w:r w:rsidRPr="004425AB">
        <w:rPr>
          <w:rFonts w:ascii="Arial" w:hAnsi="Arial" w:cs="Arial"/>
          <w:b/>
          <w:sz w:val="24"/>
        </w:rPr>
        <w:t xml:space="preserve">STAFF/DEPT HEADS:  </w:t>
      </w:r>
      <w:r w:rsidRPr="004425AB">
        <w:rPr>
          <w:rFonts w:ascii="Arial" w:hAnsi="Arial" w:cs="Arial"/>
          <w:sz w:val="24"/>
        </w:rPr>
        <w:t xml:space="preserve">AARON MILLER, </w:t>
      </w:r>
      <w:r>
        <w:rPr>
          <w:rFonts w:ascii="Arial" w:hAnsi="Arial" w:cs="Arial"/>
          <w:sz w:val="24"/>
        </w:rPr>
        <w:t xml:space="preserve">RENDA GUILD </w:t>
      </w:r>
    </w:p>
    <w:p w:rsidR="004066E4" w:rsidRDefault="004066E4" w:rsidP="004066E4">
      <w:pPr>
        <w:spacing w:after="0" w:line="240" w:lineRule="auto"/>
        <w:rPr>
          <w:rFonts w:ascii="Arial" w:hAnsi="Arial" w:cs="Arial"/>
          <w:sz w:val="24"/>
        </w:rPr>
      </w:pPr>
    </w:p>
    <w:p w:rsidR="004066E4" w:rsidRPr="004066E4" w:rsidRDefault="004066E4" w:rsidP="004066E4">
      <w:pPr>
        <w:spacing w:after="0" w:line="240" w:lineRule="auto"/>
        <w:rPr>
          <w:rFonts w:ascii="Arial" w:hAnsi="Arial" w:cs="Arial"/>
          <w:sz w:val="24"/>
        </w:rPr>
      </w:pPr>
      <w:r w:rsidRPr="004066E4">
        <w:rPr>
          <w:rFonts w:ascii="Arial" w:hAnsi="Arial" w:cs="Arial"/>
          <w:b/>
          <w:sz w:val="24"/>
        </w:rPr>
        <w:t xml:space="preserve">PUBLIC: </w:t>
      </w:r>
      <w:r>
        <w:rPr>
          <w:rFonts w:ascii="Arial" w:hAnsi="Arial" w:cs="Arial"/>
          <w:sz w:val="24"/>
        </w:rPr>
        <w:t xml:space="preserve">RON SMITH, ED MORIN, </w:t>
      </w:r>
      <w:r w:rsidR="00331EF0">
        <w:rPr>
          <w:rFonts w:ascii="Arial" w:hAnsi="Arial" w:cs="Arial"/>
          <w:sz w:val="24"/>
        </w:rPr>
        <w:t xml:space="preserve">SARAH JACKLIN, </w:t>
      </w:r>
      <w:bookmarkStart w:id="0" w:name="_GoBack"/>
      <w:bookmarkEnd w:id="0"/>
      <w:r>
        <w:rPr>
          <w:rFonts w:ascii="Arial" w:hAnsi="Arial" w:cs="Arial"/>
          <w:sz w:val="24"/>
        </w:rPr>
        <w:t xml:space="preserve">ROBIN STAPLES </w:t>
      </w:r>
    </w:p>
    <w:p w:rsidR="004066E4" w:rsidRPr="004425AB" w:rsidRDefault="004066E4" w:rsidP="004066E4">
      <w:pPr>
        <w:spacing w:after="0" w:line="240" w:lineRule="auto"/>
        <w:rPr>
          <w:rFonts w:ascii="Arial" w:hAnsi="Arial" w:cs="Arial"/>
          <w:b/>
          <w:sz w:val="24"/>
        </w:rPr>
      </w:pPr>
    </w:p>
    <w:p w:rsidR="004066E4" w:rsidRPr="004425AB" w:rsidRDefault="004066E4" w:rsidP="004066E4">
      <w:pPr>
        <w:spacing w:after="0" w:line="240" w:lineRule="auto"/>
        <w:rPr>
          <w:rFonts w:ascii="Arial" w:hAnsi="Arial" w:cs="Arial"/>
          <w:sz w:val="24"/>
        </w:rPr>
      </w:pPr>
      <w:r w:rsidRPr="004425AB">
        <w:rPr>
          <w:rFonts w:ascii="Arial" w:hAnsi="Arial" w:cs="Arial"/>
          <w:b/>
          <w:sz w:val="24"/>
        </w:rPr>
        <w:t xml:space="preserve">PRESS:  </w:t>
      </w:r>
      <w:r w:rsidRPr="004425AB">
        <w:rPr>
          <w:rFonts w:ascii="Arial" w:hAnsi="Arial" w:cs="Arial"/>
          <w:sz w:val="24"/>
        </w:rPr>
        <w:t>PAM HARNDEN</w:t>
      </w:r>
    </w:p>
    <w:p w:rsidR="00586FC6" w:rsidRDefault="00586FC6"/>
    <w:p w:rsidR="004066E4" w:rsidRPr="004066E4" w:rsidRDefault="004066E4" w:rsidP="004066E4">
      <w:pPr>
        <w:numPr>
          <w:ilvl w:val="0"/>
          <w:numId w:val="1"/>
        </w:numPr>
        <w:spacing w:after="0" w:line="240" w:lineRule="auto"/>
        <w:contextualSpacing/>
        <w:rPr>
          <w:sz w:val="24"/>
          <w:szCs w:val="24"/>
        </w:rPr>
      </w:pPr>
      <w:r w:rsidRPr="004066E4">
        <w:rPr>
          <w:sz w:val="24"/>
          <w:szCs w:val="24"/>
        </w:rPr>
        <w:t>Call to Order</w:t>
      </w:r>
    </w:p>
    <w:p w:rsidR="004066E4" w:rsidRPr="004066E4" w:rsidRDefault="004066E4" w:rsidP="004066E4">
      <w:pPr>
        <w:spacing w:after="0" w:line="240" w:lineRule="auto"/>
        <w:ind w:left="720"/>
        <w:contextualSpacing/>
        <w:rPr>
          <w:sz w:val="24"/>
          <w:szCs w:val="24"/>
        </w:rPr>
      </w:pPr>
    </w:p>
    <w:p w:rsidR="004066E4" w:rsidRPr="004066E4" w:rsidRDefault="004066E4" w:rsidP="004066E4">
      <w:pPr>
        <w:numPr>
          <w:ilvl w:val="0"/>
          <w:numId w:val="1"/>
        </w:numPr>
        <w:spacing w:after="0" w:line="240" w:lineRule="auto"/>
        <w:contextualSpacing/>
        <w:rPr>
          <w:sz w:val="24"/>
          <w:szCs w:val="24"/>
        </w:rPr>
      </w:pPr>
      <w:r w:rsidRPr="004066E4">
        <w:rPr>
          <w:sz w:val="24"/>
          <w:szCs w:val="24"/>
        </w:rPr>
        <w:t>Pledge of Allegiance</w:t>
      </w:r>
    </w:p>
    <w:p w:rsidR="004066E4" w:rsidRPr="004066E4" w:rsidRDefault="004066E4" w:rsidP="004066E4">
      <w:pPr>
        <w:spacing w:after="0" w:line="240" w:lineRule="auto"/>
        <w:rPr>
          <w:sz w:val="24"/>
          <w:szCs w:val="24"/>
        </w:rPr>
      </w:pPr>
    </w:p>
    <w:p w:rsidR="004066E4" w:rsidRPr="004066E4" w:rsidRDefault="004066E4" w:rsidP="004066E4">
      <w:pPr>
        <w:numPr>
          <w:ilvl w:val="0"/>
          <w:numId w:val="1"/>
        </w:numPr>
        <w:contextualSpacing/>
        <w:rPr>
          <w:sz w:val="24"/>
          <w:szCs w:val="24"/>
        </w:rPr>
      </w:pPr>
      <w:r w:rsidRPr="004066E4">
        <w:rPr>
          <w:sz w:val="24"/>
          <w:szCs w:val="24"/>
        </w:rPr>
        <w:t xml:space="preserve">Ron Smith, RHR Smith Auditors </w:t>
      </w:r>
    </w:p>
    <w:p w:rsidR="004066E4" w:rsidRPr="004066E4" w:rsidRDefault="004066E4" w:rsidP="004066E4">
      <w:pPr>
        <w:ind w:left="720"/>
        <w:contextualSpacing/>
        <w:rPr>
          <w:sz w:val="24"/>
          <w:szCs w:val="24"/>
        </w:rPr>
      </w:pPr>
    </w:p>
    <w:p w:rsidR="004066E4" w:rsidRDefault="004066E4" w:rsidP="004066E4">
      <w:pPr>
        <w:ind w:left="720"/>
        <w:contextualSpacing/>
        <w:rPr>
          <w:sz w:val="24"/>
          <w:szCs w:val="24"/>
        </w:rPr>
      </w:pPr>
      <w:r w:rsidRPr="004066E4">
        <w:rPr>
          <w:sz w:val="24"/>
          <w:szCs w:val="24"/>
        </w:rPr>
        <w:t xml:space="preserve">RE: 2020 Audit Summary and updates </w:t>
      </w:r>
    </w:p>
    <w:p w:rsidR="004066E4" w:rsidRDefault="004066E4" w:rsidP="004066E4">
      <w:pPr>
        <w:ind w:left="720"/>
        <w:contextualSpacing/>
        <w:rPr>
          <w:sz w:val="24"/>
          <w:szCs w:val="24"/>
        </w:rPr>
      </w:pPr>
    </w:p>
    <w:p w:rsidR="004066E4" w:rsidRDefault="004066E4" w:rsidP="004066E4">
      <w:pPr>
        <w:ind w:left="720"/>
        <w:contextualSpacing/>
        <w:rPr>
          <w:sz w:val="24"/>
          <w:szCs w:val="24"/>
        </w:rPr>
      </w:pPr>
      <w:r>
        <w:rPr>
          <w:sz w:val="24"/>
          <w:szCs w:val="24"/>
        </w:rPr>
        <w:t xml:space="preserve">Ron Smith reported that town should have thirty to sixty days of funds for the operating budget $1.2 million. The Town of Livermore has $1.4 million. </w:t>
      </w:r>
    </w:p>
    <w:p w:rsidR="004A229D" w:rsidRDefault="004066E4" w:rsidP="004066E4">
      <w:pPr>
        <w:ind w:left="720"/>
        <w:contextualSpacing/>
        <w:rPr>
          <w:sz w:val="24"/>
          <w:szCs w:val="24"/>
        </w:rPr>
      </w:pPr>
      <w:r>
        <w:rPr>
          <w:sz w:val="24"/>
          <w:szCs w:val="24"/>
        </w:rPr>
        <w:t xml:space="preserve">He reiterated his concerns of non-compliance with the town’s policies and procedures, posting cash receipts to the general ledger, cash receipting at the transfer station, certificate of assessment variance, and payments to the IRS. He added that there has been some </w:t>
      </w:r>
      <w:r w:rsidR="004A229D">
        <w:rPr>
          <w:sz w:val="24"/>
          <w:szCs w:val="24"/>
        </w:rPr>
        <w:t xml:space="preserve">evolution and progress in 2021. </w:t>
      </w:r>
    </w:p>
    <w:p w:rsidR="004A229D" w:rsidRDefault="004A229D" w:rsidP="004066E4">
      <w:pPr>
        <w:ind w:left="720"/>
        <w:contextualSpacing/>
        <w:rPr>
          <w:sz w:val="24"/>
          <w:szCs w:val="24"/>
        </w:rPr>
      </w:pPr>
    </w:p>
    <w:p w:rsidR="004066E4" w:rsidRDefault="004A229D" w:rsidP="004A229D">
      <w:pPr>
        <w:pStyle w:val="ListParagraph"/>
        <w:numPr>
          <w:ilvl w:val="0"/>
          <w:numId w:val="1"/>
        </w:numPr>
      </w:pPr>
      <w:r w:rsidRPr="004A229D">
        <w:rPr>
          <w:szCs w:val="24"/>
        </w:rPr>
        <w:t>Executive Session 1 M.R.S.A. § 405(6</w:t>
      </w:r>
      <w:proofErr w:type="gramStart"/>
      <w:r w:rsidRPr="004A229D">
        <w:rPr>
          <w:szCs w:val="24"/>
        </w:rPr>
        <w:t>)(</w:t>
      </w:r>
      <w:proofErr w:type="gramEnd"/>
      <w:r w:rsidRPr="004A229D">
        <w:rPr>
          <w:szCs w:val="24"/>
        </w:rPr>
        <w:t>E) Consultations with Legal Counsel regarding Town’s legal rights and responsibilities.</w:t>
      </w:r>
    </w:p>
    <w:p w:rsidR="00F72113" w:rsidRDefault="004A229D">
      <w:r>
        <w:tab/>
      </w:r>
      <w:proofErr w:type="gramStart"/>
      <w:r>
        <w:t>Ben motion to enter executive session</w:t>
      </w:r>
      <w:r w:rsidR="00F72113">
        <w:t>, second</w:t>
      </w:r>
      <w:r>
        <w:t>ed by</w:t>
      </w:r>
      <w:r w:rsidR="00F72113">
        <w:t xml:space="preserve"> Scott, 5-0</w:t>
      </w:r>
      <w:r>
        <w:t>.</w:t>
      </w:r>
      <w:proofErr w:type="gramEnd"/>
      <w:r>
        <w:t xml:space="preserve"> </w:t>
      </w:r>
    </w:p>
    <w:p w:rsidR="004A229D" w:rsidRDefault="004A229D">
      <w:r>
        <w:tab/>
        <w:t xml:space="preserve">Ben motioned to come out of executive session, seconded by Tracey, 5-0. </w:t>
      </w:r>
    </w:p>
    <w:p w:rsidR="005F5648" w:rsidRDefault="005F5648"/>
    <w:p w:rsidR="004A229D" w:rsidRDefault="005F5648" w:rsidP="005F5648">
      <w:pPr>
        <w:pStyle w:val="ListParagraph"/>
        <w:numPr>
          <w:ilvl w:val="0"/>
          <w:numId w:val="1"/>
        </w:numPr>
      </w:pPr>
      <w:r>
        <w:lastRenderedPageBreak/>
        <w:t>Old Business</w:t>
      </w:r>
    </w:p>
    <w:p w:rsidR="005F5648" w:rsidRDefault="005F5648" w:rsidP="005F5648">
      <w:pPr>
        <w:pStyle w:val="ListParagraph"/>
        <w:numPr>
          <w:ilvl w:val="1"/>
          <w:numId w:val="1"/>
        </w:numPr>
      </w:pPr>
      <w:r>
        <w:t>Town Office Roof</w:t>
      </w:r>
    </w:p>
    <w:p w:rsidR="00F72113" w:rsidRDefault="005F5648">
      <w:r>
        <w:tab/>
        <w:t xml:space="preserve">Ben reported he spoke with a contractor who wouldn’t be able to </w:t>
      </w:r>
      <w:proofErr w:type="spellStart"/>
      <w:r>
        <w:t>reshingle</w:t>
      </w:r>
      <w:proofErr w:type="spellEnd"/>
      <w:r>
        <w:t xml:space="preserve"> the Town Office roof until</w:t>
      </w:r>
      <w:r w:rsidR="00F72113">
        <w:t xml:space="preserve"> September, he was going to put a bid on it for June, but that fell through. </w:t>
      </w:r>
      <w:r>
        <w:t xml:space="preserve">Mark suggested putting out RFPs again to see if we get any bidders due by May 11. </w:t>
      </w:r>
    </w:p>
    <w:p w:rsidR="005F5648" w:rsidRDefault="005F5648" w:rsidP="005F5648">
      <w:pPr>
        <w:pStyle w:val="ListParagraph"/>
        <w:numPr>
          <w:ilvl w:val="0"/>
          <w:numId w:val="1"/>
        </w:numPr>
      </w:pPr>
      <w:r>
        <w:t>New Business</w:t>
      </w:r>
    </w:p>
    <w:p w:rsidR="005F5648" w:rsidRDefault="005F5648" w:rsidP="005F5648">
      <w:pPr>
        <w:pStyle w:val="ListParagraph"/>
        <w:numPr>
          <w:ilvl w:val="1"/>
          <w:numId w:val="1"/>
        </w:numPr>
      </w:pPr>
      <w:r>
        <w:t>Animal Control Liability Insurance</w:t>
      </w:r>
    </w:p>
    <w:p w:rsidR="005F5648" w:rsidRDefault="005F5648" w:rsidP="005F5648">
      <w:pPr>
        <w:pStyle w:val="ListParagraph"/>
        <w:ind w:left="1440"/>
      </w:pPr>
      <w:r>
        <w:t xml:space="preserve">Aaron reported the Animal Control Officer is unable to dispatch animals if needed because he will need liability insurance at a cost of $350 from Maine Municipal Association. The board agreed to fund that cost. </w:t>
      </w:r>
    </w:p>
    <w:p w:rsidR="00F72113" w:rsidRDefault="005F5648" w:rsidP="005F5648">
      <w:pPr>
        <w:pStyle w:val="ListParagraph"/>
        <w:numPr>
          <w:ilvl w:val="1"/>
          <w:numId w:val="1"/>
        </w:numPr>
      </w:pPr>
      <w:r>
        <w:t xml:space="preserve">Scott </w:t>
      </w:r>
      <w:proofErr w:type="gramStart"/>
      <w:r>
        <w:t xml:space="preserve">reported </w:t>
      </w:r>
      <w:r w:rsidR="00F72113">
        <w:t xml:space="preserve"> </w:t>
      </w:r>
      <w:r>
        <w:t>the</w:t>
      </w:r>
      <w:proofErr w:type="gramEnd"/>
      <w:r>
        <w:t xml:space="preserve"> road committee recently met to discuss future paving projects. Brett noted that he believes more than one contractor should be invited to the meeting. Scott added that </w:t>
      </w:r>
      <w:r w:rsidR="00497ADE">
        <w:t xml:space="preserve">the road committee prefers using a “warm mx,” because it’s more flexible. A representative from Pike Industries answered questions about that material at the meeting. Whereas the town is planning to continue work on Bear Mountain Rd. Brett said that a “change order” would allow awarding a $137,000 bid to Pike, however asked that more contractors attend in an effort to provide a more “competitive atmosphere. Ben motioned to award $137,613.20 to Pike Industries, seconded by Scott; 5-0. The project includes base pavement and surfacing Been Rd 2450’ x 18’; Bear Mountain Rd.; 3,200’ x 18’ surface pavement and 925’x16’ 2.5” pavement on Beachwood Terrace.  </w:t>
      </w:r>
    </w:p>
    <w:p w:rsidR="00F14219" w:rsidRDefault="00497ADE" w:rsidP="00497ADE">
      <w:pPr>
        <w:pStyle w:val="ListParagraph"/>
        <w:numPr>
          <w:ilvl w:val="1"/>
          <w:numId w:val="1"/>
        </w:numPr>
      </w:pPr>
      <w:r>
        <w:t>Referendum Petition/Warrant</w:t>
      </w:r>
    </w:p>
    <w:p w:rsidR="00497ADE" w:rsidRDefault="00497ADE" w:rsidP="00497ADE">
      <w:pPr>
        <w:pStyle w:val="ListParagraph"/>
        <w:ind w:left="1440"/>
      </w:pPr>
      <w:r>
        <w:t xml:space="preserve">Aaron reported that the town has received the required signatures by deadline to force an article on the </w:t>
      </w:r>
      <w:r w:rsidR="00627736">
        <w:t xml:space="preserve">June 8, 2021 </w:t>
      </w:r>
      <w:r>
        <w:t xml:space="preserve">warrant that reads, “To see if the town will vote to accept the secret ballot process of voting as set forth in Title 30-A M.R.S. § 2528(4) for the nomination and election of selectmen, Town Clerk and school committee members and also set </w:t>
      </w:r>
      <w:r w:rsidR="007A18C4">
        <w:t>f</w:t>
      </w:r>
      <w:r>
        <w:t xml:space="preserve">orth in Title 30-A </w:t>
      </w:r>
      <w:r w:rsidR="00627736">
        <w:t xml:space="preserve">M.R.S. § 2528(5) for the consideration of referendum questions.” The </w:t>
      </w:r>
      <w:proofErr w:type="spellStart"/>
      <w:r w:rsidR="00627736">
        <w:t>selectboard</w:t>
      </w:r>
      <w:proofErr w:type="spellEnd"/>
      <w:r w:rsidR="00627736">
        <w:t xml:space="preserve"> reviewed the warrant and proposed changes. </w:t>
      </w:r>
    </w:p>
    <w:p w:rsidR="00627736" w:rsidRDefault="00627736" w:rsidP="00497ADE">
      <w:pPr>
        <w:pStyle w:val="ListParagraph"/>
        <w:ind w:left="1440"/>
      </w:pPr>
    </w:p>
    <w:p w:rsidR="00627736" w:rsidRDefault="00627736" w:rsidP="00627736">
      <w:pPr>
        <w:pStyle w:val="ListParagraph"/>
        <w:numPr>
          <w:ilvl w:val="0"/>
          <w:numId w:val="1"/>
        </w:numPr>
      </w:pPr>
      <w:r>
        <w:t>Warrants</w:t>
      </w:r>
    </w:p>
    <w:p w:rsidR="00627736" w:rsidRDefault="00627736" w:rsidP="00627736">
      <w:pPr>
        <w:pStyle w:val="ListParagraph"/>
        <w:numPr>
          <w:ilvl w:val="0"/>
          <w:numId w:val="1"/>
        </w:numPr>
      </w:pPr>
      <w:r>
        <w:t>Other</w:t>
      </w:r>
    </w:p>
    <w:p w:rsidR="00627736" w:rsidRDefault="00627736" w:rsidP="00627736">
      <w:pPr>
        <w:pStyle w:val="ListParagraph"/>
        <w:numPr>
          <w:ilvl w:val="0"/>
          <w:numId w:val="1"/>
        </w:numPr>
      </w:pPr>
      <w:r>
        <w:t>Adjournment</w:t>
      </w:r>
    </w:p>
    <w:p w:rsidR="00F42A6E" w:rsidRDefault="00627736">
      <w:r>
        <w:tab/>
      </w:r>
      <w:r w:rsidR="00F42A6E">
        <w:t>Brett motion</w:t>
      </w:r>
      <w:r>
        <w:t>ed</w:t>
      </w:r>
      <w:r w:rsidR="00F42A6E">
        <w:t xml:space="preserve"> to adjourn, second</w:t>
      </w:r>
      <w:r>
        <w:t>ed by T</w:t>
      </w:r>
      <w:r w:rsidR="00F42A6E">
        <w:t>racey; 5-0</w:t>
      </w:r>
      <w:r>
        <w:t xml:space="preserve">. </w:t>
      </w:r>
    </w:p>
    <w:sectPr w:rsidR="00F4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C6"/>
    <w:rsid w:val="00022C4F"/>
    <w:rsid w:val="00331EF0"/>
    <w:rsid w:val="00354F00"/>
    <w:rsid w:val="004066E4"/>
    <w:rsid w:val="00497ADE"/>
    <w:rsid w:val="004A229D"/>
    <w:rsid w:val="00586FC6"/>
    <w:rsid w:val="005F5648"/>
    <w:rsid w:val="00627736"/>
    <w:rsid w:val="006B3865"/>
    <w:rsid w:val="007A18C4"/>
    <w:rsid w:val="00B2394B"/>
    <w:rsid w:val="00E13BB0"/>
    <w:rsid w:val="00F1142C"/>
    <w:rsid w:val="00F14219"/>
    <w:rsid w:val="00F42A6E"/>
    <w:rsid w:val="00F7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4</cp:revision>
  <dcterms:created xsi:type="dcterms:W3CDTF">2021-05-11T18:13:00Z</dcterms:created>
  <dcterms:modified xsi:type="dcterms:W3CDTF">2021-05-13T15:38:00Z</dcterms:modified>
</cp:coreProperties>
</file>