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84" w:rsidRPr="0094717E" w:rsidRDefault="00B87784" w:rsidP="00B87784">
      <w:pPr>
        <w:spacing w:after="0"/>
        <w:jc w:val="center"/>
        <w:rPr>
          <w:rFonts w:ascii="Arial" w:hAnsi="Arial" w:cs="Arial"/>
          <w:b/>
          <w:sz w:val="44"/>
          <w:szCs w:val="44"/>
        </w:rPr>
      </w:pPr>
      <w:r w:rsidRPr="0094717E">
        <w:rPr>
          <w:rFonts w:ascii="Arial" w:hAnsi="Arial" w:cs="Arial"/>
          <w:b/>
          <w:sz w:val="44"/>
          <w:szCs w:val="44"/>
        </w:rPr>
        <w:t>TOWN OF LIVERMORE</w:t>
      </w:r>
    </w:p>
    <w:p w:rsidR="00B87784" w:rsidRPr="00A0770E" w:rsidRDefault="00B87784" w:rsidP="00B87784">
      <w:pPr>
        <w:jc w:val="center"/>
        <w:rPr>
          <w:rFonts w:ascii="Arial" w:hAnsi="Arial" w:cs="Arial"/>
          <w:b/>
          <w:sz w:val="36"/>
          <w:szCs w:val="36"/>
        </w:rPr>
      </w:pPr>
      <w:r w:rsidRPr="00A0770E">
        <w:rPr>
          <w:rFonts w:ascii="Arial" w:hAnsi="Arial" w:cs="Arial"/>
          <w:b/>
          <w:sz w:val="36"/>
          <w:szCs w:val="36"/>
        </w:rPr>
        <w:t>Board of Selectpersons</w:t>
      </w:r>
    </w:p>
    <w:p w:rsidR="00B87784" w:rsidRPr="0094717E" w:rsidRDefault="00B87784" w:rsidP="00B87784">
      <w:pPr>
        <w:jc w:val="center"/>
        <w:rPr>
          <w:rFonts w:ascii="Arial" w:hAnsi="Arial" w:cs="Arial"/>
          <w:b/>
          <w:sz w:val="32"/>
          <w:szCs w:val="32"/>
        </w:rPr>
      </w:pPr>
      <w:r>
        <w:rPr>
          <w:rFonts w:ascii="Arial" w:hAnsi="Arial" w:cs="Arial"/>
          <w:b/>
          <w:sz w:val="32"/>
          <w:szCs w:val="32"/>
        </w:rPr>
        <w:t>MEETING MINUTES</w:t>
      </w:r>
    </w:p>
    <w:p w:rsidR="00B87784" w:rsidRDefault="00B87784" w:rsidP="00B87784">
      <w:pPr>
        <w:spacing w:after="0" w:line="240" w:lineRule="auto"/>
        <w:jc w:val="center"/>
        <w:rPr>
          <w:rFonts w:ascii="Arial" w:hAnsi="Arial" w:cs="Arial"/>
          <w:b/>
        </w:rPr>
      </w:pPr>
      <w:r>
        <w:rPr>
          <w:rFonts w:ascii="Arial" w:hAnsi="Arial" w:cs="Arial"/>
          <w:b/>
        </w:rPr>
        <w:t>December 21, 2021</w:t>
      </w:r>
    </w:p>
    <w:p w:rsidR="00B87784" w:rsidRDefault="00B87784" w:rsidP="00B87784">
      <w:pPr>
        <w:spacing w:after="0" w:line="240" w:lineRule="auto"/>
        <w:jc w:val="center"/>
        <w:rPr>
          <w:rFonts w:ascii="Arial" w:hAnsi="Arial" w:cs="Arial"/>
          <w:b/>
        </w:rPr>
      </w:pPr>
      <w:r>
        <w:rPr>
          <w:rFonts w:ascii="Arial" w:hAnsi="Arial" w:cs="Arial"/>
          <w:b/>
        </w:rPr>
        <w:t>6:30 PM</w:t>
      </w:r>
    </w:p>
    <w:p w:rsidR="00B87784" w:rsidRDefault="00B87784" w:rsidP="00B87784">
      <w:pPr>
        <w:spacing w:after="0" w:line="240" w:lineRule="auto"/>
        <w:jc w:val="center"/>
        <w:rPr>
          <w:rFonts w:ascii="Arial" w:hAnsi="Arial" w:cs="Arial"/>
          <w:b/>
        </w:rPr>
      </w:pPr>
    </w:p>
    <w:p w:rsidR="00B87784" w:rsidRPr="00B87784" w:rsidRDefault="00B87784" w:rsidP="00B87784">
      <w:pPr>
        <w:spacing w:after="0" w:line="240" w:lineRule="auto"/>
        <w:rPr>
          <w:rFonts w:ascii="Arial" w:hAnsi="Arial" w:cs="Arial"/>
        </w:rPr>
      </w:pPr>
      <w:r>
        <w:rPr>
          <w:rFonts w:ascii="Arial" w:hAnsi="Arial" w:cs="Arial"/>
          <w:b/>
        </w:rPr>
        <w:t xml:space="preserve">BOARD: </w:t>
      </w:r>
      <w:r>
        <w:rPr>
          <w:rFonts w:ascii="Arial" w:hAnsi="Arial" w:cs="Arial"/>
        </w:rPr>
        <w:t>BRETT DEYLING, RANDY OUELETTE, TRACEY MARTIN, MARK CHRETIEN</w:t>
      </w:r>
      <w:r w:rsidR="00B7067A">
        <w:rPr>
          <w:rFonts w:ascii="Arial" w:hAnsi="Arial" w:cs="Arial"/>
        </w:rPr>
        <w:t xml:space="preserve"> (late)</w:t>
      </w:r>
    </w:p>
    <w:p w:rsidR="00B87784" w:rsidRDefault="00B87784" w:rsidP="00B87784">
      <w:pPr>
        <w:spacing w:after="0" w:line="240" w:lineRule="auto"/>
        <w:rPr>
          <w:rFonts w:ascii="Arial" w:hAnsi="Arial" w:cs="Arial"/>
          <w:b/>
        </w:rPr>
      </w:pPr>
    </w:p>
    <w:p w:rsidR="00B87784" w:rsidRPr="00325927" w:rsidRDefault="00B87784" w:rsidP="00B87784">
      <w:pPr>
        <w:spacing w:after="0" w:line="240" w:lineRule="auto"/>
        <w:rPr>
          <w:rFonts w:ascii="Arial" w:hAnsi="Arial" w:cs="Arial"/>
        </w:rPr>
      </w:pPr>
      <w:r>
        <w:rPr>
          <w:rFonts w:ascii="Arial" w:hAnsi="Arial" w:cs="Arial"/>
          <w:b/>
        </w:rPr>
        <w:t xml:space="preserve">DEPT HEADS:  </w:t>
      </w:r>
      <w:r>
        <w:rPr>
          <w:rFonts w:ascii="Arial" w:hAnsi="Arial" w:cs="Arial"/>
        </w:rPr>
        <w:t>AARON MILLER</w:t>
      </w:r>
    </w:p>
    <w:p w:rsidR="00B87784" w:rsidRDefault="00B87784" w:rsidP="00B87784">
      <w:pPr>
        <w:spacing w:after="0" w:line="240" w:lineRule="auto"/>
        <w:rPr>
          <w:rFonts w:ascii="Arial" w:hAnsi="Arial" w:cs="Arial"/>
          <w:b/>
        </w:rPr>
      </w:pPr>
    </w:p>
    <w:p w:rsidR="00B87784" w:rsidRPr="000B4D3F" w:rsidRDefault="00B87784" w:rsidP="00B87784">
      <w:pPr>
        <w:spacing w:after="0" w:line="240" w:lineRule="auto"/>
        <w:rPr>
          <w:rFonts w:ascii="Arial" w:hAnsi="Arial" w:cs="Arial"/>
        </w:rPr>
      </w:pPr>
      <w:r>
        <w:rPr>
          <w:rFonts w:ascii="Arial" w:hAnsi="Arial" w:cs="Arial"/>
          <w:b/>
        </w:rPr>
        <w:t xml:space="preserve">RESIDENTS/GUESTS:  </w:t>
      </w:r>
    </w:p>
    <w:p w:rsidR="00B87784" w:rsidRDefault="00B87784" w:rsidP="00B87784">
      <w:pPr>
        <w:spacing w:after="0" w:line="240" w:lineRule="auto"/>
        <w:rPr>
          <w:rFonts w:ascii="Arial" w:hAnsi="Arial" w:cs="Arial"/>
          <w:b/>
        </w:rPr>
      </w:pPr>
    </w:p>
    <w:p w:rsidR="00B87784" w:rsidRPr="00325927" w:rsidRDefault="00B87784" w:rsidP="00B87784">
      <w:pPr>
        <w:spacing w:after="0" w:line="240" w:lineRule="auto"/>
        <w:rPr>
          <w:rFonts w:ascii="Arial" w:hAnsi="Arial" w:cs="Arial"/>
        </w:rPr>
      </w:pPr>
      <w:r>
        <w:rPr>
          <w:rFonts w:ascii="Arial" w:hAnsi="Arial" w:cs="Arial"/>
          <w:b/>
        </w:rPr>
        <w:t xml:space="preserve">PRESS:  </w:t>
      </w:r>
    </w:p>
    <w:p w:rsidR="00B87784" w:rsidRDefault="00B87784" w:rsidP="00B87784">
      <w:pPr>
        <w:spacing w:after="0" w:line="240" w:lineRule="auto"/>
        <w:rPr>
          <w:rFonts w:asciiTheme="minorHAnsi" w:hAnsiTheme="minorHAnsi"/>
          <w:b/>
          <w:szCs w:val="24"/>
        </w:rPr>
      </w:pPr>
    </w:p>
    <w:p w:rsidR="00B87784" w:rsidRDefault="00B87784" w:rsidP="00B87784">
      <w:pPr>
        <w:spacing w:after="0" w:line="240" w:lineRule="auto"/>
        <w:rPr>
          <w:rFonts w:asciiTheme="minorHAnsi" w:hAnsiTheme="minorHAnsi"/>
          <w:b/>
          <w:szCs w:val="24"/>
        </w:rPr>
      </w:pPr>
    </w:p>
    <w:p w:rsidR="00B87784" w:rsidRDefault="00B87784" w:rsidP="00B87784">
      <w:pPr>
        <w:pStyle w:val="ListParagraph"/>
        <w:numPr>
          <w:ilvl w:val="0"/>
          <w:numId w:val="1"/>
        </w:numPr>
        <w:spacing w:after="0" w:line="240" w:lineRule="auto"/>
        <w:rPr>
          <w:rFonts w:asciiTheme="minorHAnsi" w:hAnsiTheme="minorHAnsi"/>
          <w:szCs w:val="24"/>
        </w:rPr>
      </w:pPr>
      <w:r>
        <w:rPr>
          <w:rFonts w:asciiTheme="minorHAnsi" w:hAnsiTheme="minorHAnsi"/>
          <w:szCs w:val="24"/>
        </w:rPr>
        <w:t xml:space="preserve"> </w:t>
      </w:r>
      <w:r w:rsidRPr="00AD1012">
        <w:rPr>
          <w:rFonts w:asciiTheme="minorHAnsi" w:hAnsiTheme="minorHAnsi"/>
          <w:szCs w:val="24"/>
        </w:rPr>
        <w:t>Call to Order</w:t>
      </w:r>
    </w:p>
    <w:p w:rsidR="00B87784" w:rsidRDefault="00B87784" w:rsidP="00B87784">
      <w:pPr>
        <w:pStyle w:val="ListParagraph"/>
        <w:spacing w:after="0" w:line="240" w:lineRule="auto"/>
        <w:rPr>
          <w:rFonts w:asciiTheme="minorHAnsi" w:hAnsiTheme="minorHAnsi"/>
          <w:szCs w:val="24"/>
        </w:rPr>
      </w:pPr>
    </w:p>
    <w:p w:rsidR="00B87784" w:rsidRDefault="00B87784" w:rsidP="00B87784">
      <w:pPr>
        <w:pStyle w:val="ListParagraph"/>
        <w:numPr>
          <w:ilvl w:val="0"/>
          <w:numId w:val="1"/>
        </w:numPr>
        <w:spacing w:after="0" w:line="240" w:lineRule="auto"/>
        <w:rPr>
          <w:rFonts w:asciiTheme="minorHAnsi" w:hAnsiTheme="minorHAnsi"/>
          <w:szCs w:val="24"/>
        </w:rPr>
      </w:pPr>
      <w:r>
        <w:rPr>
          <w:rFonts w:asciiTheme="minorHAnsi" w:hAnsiTheme="minorHAnsi"/>
          <w:szCs w:val="24"/>
        </w:rPr>
        <w:t>Pledge of Allegiance</w:t>
      </w:r>
    </w:p>
    <w:p w:rsidR="00B87784" w:rsidRPr="0038680C" w:rsidRDefault="00B87784" w:rsidP="00B87784">
      <w:pPr>
        <w:pStyle w:val="ListParagraph"/>
        <w:rPr>
          <w:rFonts w:asciiTheme="minorHAnsi" w:hAnsiTheme="minorHAnsi"/>
          <w:szCs w:val="24"/>
        </w:rPr>
      </w:pPr>
    </w:p>
    <w:p w:rsidR="00B87784" w:rsidRPr="007360B2" w:rsidRDefault="007360B2" w:rsidP="00B87784">
      <w:pPr>
        <w:pStyle w:val="ListParagraph"/>
        <w:numPr>
          <w:ilvl w:val="0"/>
          <w:numId w:val="1"/>
        </w:numPr>
        <w:spacing w:line="240" w:lineRule="auto"/>
        <w:rPr>
          <w:rFonts w:asciiTheme="minorHAnsi" w:hAnsiTheme="minorHAnsi"/>
          <w:szCs w:val="24"/>
        </w:rPr>
      </w:pPr>
      <w:r>
        <w:rPr>
          <w:rFonts w:asciiTheme="minorHAnsi" w:hAnsiTheme="minorHAnsi"/>
          <w:szCs w:val="24"/>
        </w:rPr>
        <w:t xml:space="preserve"> Approval of Minutes -</w:t>
      </w:r>
      <w:r w:rsidR="00B87784" w:rsidRPr="007360B2">
        <w:rPr>
          <w:rFonts w:asciiTheme="minorHAnsi" w:hAnsiTheme="minorHAnsi"/>
          <w:szCs w:val="24"/>
        </w:rPr>
        <w:t xml:space="preserve">December 7, 2021 </w:t>
      </w:r>
    </w:p>
    <w:p w:rsidR="00B87784" w:rsidRDefault="007360B2" w:rsidP="00B87784">
      <w:pPr>
        <w:pStyle w:val="ListParagraph"/>
        <w:spacing w:line="240" w:lineRule="auto"/>
        <w:rPr>
          <w:rFonts w:asciiTheme="minorHAnsi" w:hAnsiTheme="minorHAnsi"/>
          <w:szCs w:val="24"/>
        </w:rPr>
      </w:pPr>
      <w:r>
        <w:rPr>
          <w:rFonts w:asciiTheme="minorHAnsi" w:hAnsiTheme="minorHAnsi"/>
          <w:szCs w:val="24"/>
        </w:rPr>
        <w:t>Tracey motioned to approve the minutes</w:t>
      </w:r>
      <w:r w:rsidR="00B87784">
        <w:rPr>
          <w:rFonts w:asciiTheme="minorHAnsi" w:hAnsiTheme="minorHAnsi"/>
          <w:szCs w:val="24"/>
        </w:rPr>
        <w:t>, second</w:t>
      </w:r>
      <w:r>
        <w:rPr>
          <w:rFonts w:asciiTheme="minorHAnsi" w:hAnsiTheme="minorHAnsi"/>
          <w:szCs w:val="24"/>
        </w:rPr>
        <w:t xml:space="preserve">ed by Brett, </w:t>
      </w:r>
      <w:r w:rsidR="00B87784">
        <w:rPr>
          <w:rFonts w:asciiTheme="minorHAnsi" w:hAnsiTheme="minorHAnsi"/>
          <w:szCs w:val="24"/>
        </w:rPr>
        <w:t>3-0</w:t>
      </w:r>
      <w:r>
        <w:rPr>
          <w:rFonts w:asciiTheme="minorHAnsi" w:hAnsiTheme="minorHAnsi"/>
          <w:szCs w:val="24"/>
        </w:rPr>
        <w:t>.</w:t>
      </w:r>
    </w:p>
    <w:p w:rsidR="007360B2" w:rsidRDefault="007360B2" w:rsidP="007360B2">
      <w:pPr>
        <w:pStyle w:val="ListParagraph"/>
        <w:numPr>
          <w:ilvl w:val="0"/>
          <w:numId w:val="1"/>
        </w:numPr>
        <w:spacing w:line="240" w:lineRule="auto"/>
        <w:rPr>
          <w:rFonts w:asciiTheme="minorHAnsi" w:hAnsiTheme="minorHAnsi"/>
          <w:szCs w:val="24"/>
        </w:rPr>
      </w:pPr>
      <w:r>
        <w:rPr>
          <w:rFonts w:asciiTheme="minorHAnsi" w:hAnsiTheme="minorHAnsi"/>
          <w:szCs w:val="24"/>
        </w:rPr>
        <w:t>Administrative Report</w:t>
      </w:r>
    </w:p>
    <w:p w:rsidR="007360B2" w:rsidRPr="007360B2" w:rsidRDefault="007360B2" w:rsidP="007360B2">
      <w:pPr>
        <w:pStyle w:val="ListParagraph"/>
        <w:spacing w:line="240" w:lineRule="auto"/>
        <w:rPr>
          <w:rFonts w:asciiTheme="minorHAnsi" w:hAnsiTheme="minorHAnsi"/>
          <w:i/>
          <w:szCs w:val="24"/>
        </w:rPr>
      </w:pPr>
      <w:r w:rsidRPr="007360B2">
        <w:rPr>
          <w:rFonts w:asciiTheme="minorHAnsi" w:hAnsiTheme="minorHAnsi"/>
          <w:i/>
          <w:szCs w:val="24"/>
        </w:rPr>
        <w:t xml:space="preserve">Damaged plow truck </w:t>
      </w:r>
    </w:p>
    <w:p w:rsidR="007360B2" w:rsidRDefault="007360B2" w:rsidP="007360B2">
      <w:pPr>
        <w:pStyle w:val="ListParagraph"/>
        <w:spacing w:line="240" w:lineRule="auto"/>
        <w:rPr>
          <w:rFonts w:asciiTheme="minorHAnsi" w:hAnsiTheme="minorHAnsi"/>
          <w:szCs w:val="24"/>
        </w:rPr>
      </w:pPr>
      <w:r>
        <w:rPr>
          <w:rFonts w:asciiTheme="minorHAnsi" w:hAnsiTheme="minorHAnsi"/>
          <w:szCs w:val="24"/>
        </w:rPr>
        <w:t xml:space="preserve">Aaron reported the town will file a claim with the town’s insurance carrier after the wing on the plow truck Roger was operating snapped back and struck the passenger-side door. The truck has been sent to </w:t>
      </w:r>
      <w:proofErr w:type="spellStart"/>
      <w:r>
        <w:rPr>
          <w:rFonts w:asciiTheme="minorHAnsi" w:hAnsiTheme="minorHAnsi"/>
          <w:szCs w:val="24"/>
        </w:rPr>
        <w:t>O’Connors</w:t>
      </w:r>
      <w:proofErr w:type="spellEnd"/>
      <w:r>
        <w:rPr>
          <w:rFonts w:asciiTheme="minorHAnsi" w:hAnsiTheme="minorHAnsi"/>
          <w:szCs w:val="24"/>
        </w:rPr>
        <w:t xml:space="preserve"> for repairs and there were no serious injuries. </w:t>
      </w:r>
    </w:p>
    <w:p w:rsidR="007360B2" w:rsidRDefault="007360B2" w:rsidP="007360B2">
      <w:pPr>
        <w:pStyle w:val="ListParagraph"/>
        <w:spacing w:line="240" w:lineRule="auto"/>
        <w:rPr>
          <w:rFonts w:asciiTheme="minorHAnsi" w:hAnsiTheme="minorHAnsi"/>
          <w:i/>
          <w:szCs w:val="24"/>
        </w:rPr>
      </w:pPr>
      <w:r w:rsidRPr="007360B2">
        <w:rPr>
          <w:rFonts w:asciiTheme="minorHAnsi" w:hAnsiTheme="minorHAnsi"/>
          <w:i/>
          <w:szCs w:val="24"/>
        </w:rPr>
        <w:t xml:space="preserve">Town Office to close early </w:t>
      </w:r>
    </w:p>
    <w:p w:rsidR="007360B2" w:rsidRPr="007360B2" w:rsidRDefault="007360B2" w:rsidP="007360B2">
      <w:pPr>
        <w:pStyle w:val="ListParagraph"/>
        <w:spacing w:line="240" w:lineRule="auto"/>
        <w:rPr>
          <w:rFonts w:asciiTheme="minorHAnsi" w:hAnsiTheme="minorHAnsi"/>
          <w:szCs w:val="24"/>
        </w:rPr>
      </w:pPr>
      <w:r>
        <w:rPr>
          <w:rFonts w:asciiTheme="minorHAnsi" w:hAnsiTheme="minorHAnsi"/>
          <w:szCs w:val="24"/>
        </w:rPr>
        <w:t xml:space="preserve">The town office will close early to run End of Year reports for the state on Dec. 30. The board suggested 4 p.m.  </w:t>
      </w:r>
    </w:p>
    <w:p w:rsidR="00B7067A" w:rsidRDefault="00B7067A" w:rsidP="00B87784">
      <w:pPr>
        <w:pStyle w:val="ListParagraph"/>
        <w:numPr>
          <w:ilvl w:val="0"/>
          <w:numId w:val="1"/>
        </w:numPr>
        <w:spacing w:line="240" w:lineRule="auto"/>
        <w:rPr>
          <w:rFonts w:asciiTheme="minorHAnsi" w:hAnsiTheme="minorHAnsi"/>
          <w:szCs w:val="24"/>
        </w:rPr>
      </w:pPr>
      <w:r>
        <w:rPr>
          <w:rFonts w:asciiTheme="minorHAnsi" w:hAnsiTheme="minorHAnsi"/>
          <w:szCs w:val="24"/>
        </w:rPr>
        <w:t xml:space="preserve">Treasurer’s report </w:t>
      </w:r>
    </w:p>
    <w:p w:rsidR="007360B2" w:rsidRDefault="007360B2" w:rsidP="007360B2">
      <w:pPr>
        <w:pStyle w:val="ListParagraph"/>
        <w:spacing w:line="240" w:lineRule="auto"/>
        <w:rPr>
          <w:rFonts w:asciiTheme="minorHAnsi" w:hAnsiTheme="minorHAnsi"/>
          <w:szCs w:val="24"/>
        </w:rPr>
      </w:pPr>
      <w:r>
        <w:rPr>
          <w:rFonts w:asciiTheme="minorHAnsi" w:hAnsiTheme="minorHAnsi"/>
          <w:szCs w:val="24"/>
        </w:rPr>
        <w:t xml:space="preserve">Mary reported that the past few months have been very busy. We just finished our open enrollment for insurance, which resulted in one new enrollment. This will increase our expense compared to last year. </w:t>
      </w:r>
    </w:p>
    <w:p w:rsidR="007360B2" w:rsidRDefault="007360B2" w:rsidP="007360B2">
      <w:pPr>
        <w:pStyle w:val="ListParagraph"/>
        <w:spacing w:line="240" w:lineRule="auto"/>
        <w:rPr>
          <w:rFonts w:asciiTheme="minorHAnsi" w:hAnsiTheme="minorHAnsi"/>
          <w:szCs w:val="24"/>
        </w:rPr>
      </w:pPr>
      <w:r>
        <w:rPr>
          <w:rFonts w:asciiTheme="minorHAnsi" w:hAnsiTheme="minorHAnsi"/>
          <w:szCs w:val="24"/>
        </w:rPr>
        <w:t xml:space="preserve">Aaron and Mary have been preparing for the upcoming budget meetings and reviewed all of the expense YTD. The town is doing a great job staying within budget, she said. </w:t>
      </w:r>
    </w:p>
    <w:p w:rsidR="007360B2" w:rsidRDefault="007360B2" w:rsidP="007360B2">
      <w:pPr>
        <w:pStyle w:val="ListParagraph"/>
        <w:spacing w:line="240" w:lineRule="auto"/>
        <w:rPr>
          <w:rFonts w:asciiTheme="minorHAnsi" w:hAnsiTheme="minorHAnsi"/>
          <w:szCs w:val="24"/>
        </w:rPr>
      </w:pPr>
      <w:r>
        <w:rPr>
          <w:rFonts w:asciiTheme="minorHAnsi" w:hAnsiTheme="minorHAnsi"/>
          <w:szCs w:val="24"/>
        </w:rPr>
        <w:t xml:space="preserve">Excise tax collected for November was $23,830. YTD excise tax collected is $285,787. </w:t>
      </w:r>
    </w:p>
    <w:p w:rsidR="007360B2" w:rsidRDefault="007360B2" w:rsidP="007360B2">
      <w:pPr>
        <w:pStyle w:val="ListParagraph"/>
        <w:numPr>
          <w:ilvl w:val="0"/>
          <w:numId w:val="1"/>
        </w:numPr>
        <w:spacing w:line="240" w:lineRule="auto"/>
        <w:rPr>
          <w:rFonts w:asciiTheme="minorHAnsi" w:hAnsiTheme="minorHAnsi"/>
          <w:szCs w:val="24"/>
        </w:rPr>
      </w:pPr>
      <w:r>
        <w:rPr>
          <w:rFonts w:asciiTheme="minorHAnsi" w:hAnsiTheme="minorHAnsi"/>
          <w:szCs w:val="24"/>
        </w:rPr>
        <w:t>Old Business</w:t>
      </w:r>
    </w:p>
    <w:p w:rsidR="007360B2" w:rsidRDefault="000109D4" w:rsidP="000109D4">
      <w:pPr>
        <w:pStyle w:val="ListParagraph"/>
        <w:numPr>
          <w:ilvl w:val="1"/>
          <w:numId w:val="1"/>
        </w:numPr>
        <w:spacing w:line="240" w:lineRule="auto"/>
        <w:rPr>
          <w:rFonts w:asciiTheme="minorHAnsi" w:hAnsiTheme="minorHAnsi"/>
          <w:szCs w:val="24"/>
        </w:rPr>
      </w:pPr>
      <w:proofErr w:type="spellStart"/>
      <w:r>
        <w:rPr>
          <w:rFonts w:asciiTheme="minorHAnsi" w:hAnsiTheme="minorHAnsi"/>
          <w:szCs w:val="24"/>
        </w:rPr>
        <w:t>Butterhill</w:t>
      </w:r>
      <w:proofErr w:type="spellEnd"/>
      <w:r>
        <w:rPr>
          <w:rFonts w:asciiTheme="minorHAnsi" w:hAnsiTheme="minorHAnsi"/>
          <w:szCs w:val="24"/>
        </w:rPr>
        <w:t xml:space="preserve"> Turn around</w:t>
      </w:r>
    </w:p>
    <w:p w:rsidR="000109D4" w:rsidRDefault="000109D4" w:rsidP="000109D4">
      <w:pPr>
        <w:pStyle w:val="ListParagraph"/>
        <w:spacing w:line="240" w:lineRule="auto"/>
        <w:ind w:left="1440"/>
        <w:rPr>
          <w:rFonts w:asciiTheme="minorHAnsi" w:hAnsiTheme="minorHAnsi"/>
          <w:szCs w:val="24"/>
        </w:rPr>
      </w:pPr>
      <w:r>
        <w:rPr>
          <w:rFonts w:asciiTheme="minorHAnsi" w:hAnsiTheme="minorHAnsi"/>
          <w:szCs w:val="24"/>
        </w:rPr>
        <w:lastRenderedPageBreak/>
        <w:t xml:space="preserve">Aaron reported he will be working with a surveyor and town attorney on this matter. It’s possible this matter will go to a special town meeting as soon as that work is completed. </w:t>
      </w:r>
    </w:p>
    <w:p w:rsidR="000109D4" w:rsidRDefault="000109D4" w:rsidP="000109D4">
      <w:pPr>
        <w:pStyle w:val="ListParagraph"/>
        <w:numPr>
          <w:ilvl w:val="1"/>
          <w:numId w:val="1"/>
        </w:numPr>
        <w:spacing w:line="240" w:lineRule="auto"/>
        <w:rPr>
          <w:rFonts w:asciiTheme="minorHAnsi" w:hAnsiTheme="minorHAnsi"/>
          <w:szCs w:val="24"/>
        </w:rPr>
      </w:pPr>
      <w:r>
        <w:rPr>
          <w:rFonts w:asciiTheme="minorHAnsi" w:hAnsiTheme="minorHAnsi"/>
          <w:szCs w:val="24"/>
        </w:rPr>
        <w:t>Budget</w:t>
      </w:r>
    </w:p>
    <w:p w:rsidR="000109D4" w:rsidRDefault="000109D4" w:rsidP="000109D4">
      <w:pPr>
        <w:pStyle w:val="ListParagraph"/>
        <w:spacing w:line="240" w:lineRule="auto"/>
        <w:ind w:left="1440"/>
        <w:rPr>
          <w:rFonts w:asciiTheme="minorHAnsi" w:hAnsiTheme="minorHAnsi"/>
          <w:szCs w:val="24"/>
        </w:rPr>
      </w:pPr>
      <w:r>
        <w:rPr>
          <w:rFonts w:asciiTheme="minorHAnsi" w:hAnsiTheme="minorHAnsi"/>
          <w:szCs w:val="24"/>
        </w:rPr>
        <w:t xml:space="preserve">Aaron presented employee salary information for discussion. Brett noted that Livermore must bring </w:t>
      </w:r>
      <w:proofErr w:type="gramStart"/>
      <w:r>
        <w:rPr>
          <w:rFonts w:asciiTheme="minorHAnsi" w:hAnsiTheme="minorHAnsi"/>
          <w:szCs w:val="24"/>
        </w:rPr>
        <w:t>employee’s</w:t>
      </w:r>
      <w:proofErr w:type="gramEnd"/>
      <w:r>
        <w:rPr>
          <w:rFonts w:asciiTheme="minorHAnsi" w:hAnsiTheme="minorHAnsi"/>
          <w:szCs w:val="24"/>
        </w:rPr>
        <w:t xml:space="preserve"> in line with other towns or they risk losing people. </w:t>
      </w:r>
    </w:p>
    <w:p w:rsidR="000109D4" w:rsidRDefault="000109D4" w:rsidP="000109D4">
      <w:pPr>
        <w:pStyle w:val="ListParagraph"/>
        <w:spacing w:line="240" w:lineRule="auto"/>
        <w:ind w:left="1440"/>
        <w:rPr>
          <w:rFonts w:asciiTheme="minorHAnsi" w:hAnsiTheme="minorHAnsi"/>
          <w:szCs w:val="24"/>
        </w:rPr>
      </w:pPr>
      <w:r>
        <w:rPr>
          <w:rFonts w:asciiTheme="minorHAnsi" w:hAnsiTheme="minorHAnsi"/>
          <w:szCs w:val="24"/>
        </w:rPr>
        <w:t>The board came to a tentative consensus of providing an eight-percent increase to the highway department and four-percent increases for the town office and transfer station.</w:t>
      </w:r>
    </w:p>
    <w:p w:rsidR="000109D4" w:rsidRDefault="000109D4" w:rsidP="000109D4">
      <w:pPr>
        <w:pStyle w:val="ListParagraph"/>
        <w:numPr>
          <w:ilvl w:val="0"/>
          <w:numId w:val="1"/>
        </w:numPr>
        <w:spacing w:line="240" w:lineRule="auto"/>
        <w:rPr>
          <w:rFonts w:asciiTheme="minorHAnsi" w:hAnsiTheme="minorHAnsi"/>
          <w:szCs w:val="24"/>
        </w:rPr>
      </w:pPr>
      <w:r>
        <w:rPr>
          <w:rFonts w:asciiTheme="minorHAnsi" w:hAnsiTheme="minorHAnsi"/>
          <w:szCs w:val="24"/>
        </w:rPr>
        <w:t>Other</w:t>
      </w:r>
    </w:p>
    <w:p w:rsidR="000109D4" w:rsidRDefault="000109D4" w:rsidP="000109D4">
      <w:pPr>
        <w:pStyle w:val="ListParagraph"/>
        <w:numPr>
          <w:ilvl w:val="0"/>
          <w:numId w:val="1"/>
        </w:numPr>
        <w:spacing w:line="240" w:lineRule="auto"/>
        <w:rPr>
          <w:rFonts w:asciiTheme="minorHAnsi" w:hAnsiTheme="minorHAnsi"/>
          <w:szCs w:val="24"/>
        </w:rPr>
      </w:pPr>
      <w:r>
        <w:rPr>
          <w:rFonts w:asciiTheme="minorHAnsi" w:hAnsiTheme="minorHAnsi"/>
          <w:szCs w:val="24"/>
        </w:rPr>
        <w:t>Sign Warrants</w:t>
      </w:r>
    </w:p>
    <w:p w:rsidR="000109D4" w:rsidRDefault="000109D4" w:rsidP="000109D4">
      <w:pPr>
        <w:pStyle w:val="ListParagraph"/>
        <w:numPr>
          <w:ilvl w:val="0"/>
          <w:numId w:val="1"/>
        </w:numPr>
        <w:spacing w:line="240" w:lineRule="auto"/>
        <w:rPr>
          <w:rFonts w:asciiTheme="minorHAnsi" w:hAnsiTheme="minorHAnsi"/>
          <w:szCs w:val="24"/>
        </w:rPr>
      </w:pPr>
      <w:r>
        <w:rPr>
          <w:rFonts w:asciiTheme="minorHAnsi" w:hAnsiTheme="minorHAnsi"/>
          <w:szCs w:val="24"/>
        </w:rPr>
        <w:t xml:space="preserve">Adjournment  </w:t>
      </w:r>
    </w:p>
    <w:p w:rsidR="000109D4" w:rsidRDefault="000109D4" w:rsidP="000109D4">
      <w:pPr>
        <w:pStyle w:val="ListParagraph"/>
        <w:spacing w:line="240" w:lineRule="auto"/>
        <w:rPr>
          <w:rFonts w:asciiTheme="minorHAnsi" w:hAnsiTheme="minorHAnsi"/>
          <w:szCs w:val="24"/>
        </w:rPr>
      </w:pPr>
      <w:r>
        <w:rPr>
          <w:rFonts w:asciiTheme="minorHAnsi" w:hAnsiTheme="minorHAnsi"/>
          <w:szCs w:val="24"/>
        </w:rPr>
        <w:t xml:space="preserve">Tracey motioned to adjourn, seconded by Brett; 4-0, at 8:01 p.m. </w:t>
      </w:r>
    </w:p>
    <w:p w:rsidR="000109D4" w:rsidRPr="000109D4" w:rsidRDefault="000109D4" w:rsidP="000109D4">
      <w:pPr>
        <w:pStyle w:val="ListParagraph"/>
        <w:spacing w:line="240" w:lineRule="auto"/>
        <w:rPr>
          <w:rFonts w:asciiTheme="minorHAnsi" w:hAnsiTheme="minorHAnsi"/>
          <w:szCs w:val="24"/>
        </w:rPr>
      </w:pPr>
    </w:p>
    <w:p w:rsidR="005E19A7" w:rsidRDefault="005E19A7">
      <w:bookmarkStart w:id="0" w:name="_GoBack"/>
      <w:bookmarkEnd w:id="0"/>
    </w:p>
    <w:sectPr w:rsidR="005E1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DBE69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1E291C">
      <w:start w:val="4"/>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84"/>
    <w:rsid w:val="000109D4"/>
    <w:rsid w:val="003050DC"/>
    <w:rsid w:val="005E19A7"/>
    <w:rsid w:val="007360B2"/>
    <w:rsid w:val="00A34A52"/>
    <w:rsid w:val="00B7067A"/>
    <w:rsid w:val="00B87784"/>
    <w:rsid w:val="00F2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784"/>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784"/>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A390-3040-4B10-93ED-663B724C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2022-01-03T17:46:00Z</cp:lastPrinted>
  <dcterms:created xsi:type="dcterms:W3CDTF">2022-01-03T17:49:00Z</dcterms:created>
  <dcterms:modified xsi:type="dcterms:W3CDTF">2022-01-03T17:49:00Z</dcterms:modified>
</cp:coreProperties>
</file>